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F4" w:rsidRDefault="00574956" w:rsidP="00B41A5E">
      <w:pPr>
        <w:spacing w:line="276" w:lineRule="auto"/>
        <w:ind w:firstLine="720"/>
        <w:jc w:val="both"/>
        <w:rPr>
          <w:rFonts w:ascii="Century Gothic" w:hAnsi="Century Gothic" w:cs="Century Gothic"/>
          <w:lang w:val="en-US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180975</wp:posOffset>
                </wp:positionV>
                <wp:extent cx="2171700" cy="437515"/>
                <wp:effectExtent l="0" t="0" r="0" b="635"/>
                <wp:wrapNone/>
                <wp:docPr id="1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F4" w:rsidRPr="000A6A17" w:rsidRDefault="00445CF4" w:rsidP="00DA71F5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A6A1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Κομοτηνή,  </w:t>
                            </w:r>
                            <w:r w:rsidR="00552936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056AE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9241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56AE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92417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445CF4" w:rsidRPr="00BB544E" w:rsidRDefault="00445CF4" w:rsidP="00BB544E">
                            <w:pPr>
                              <w:jc w:val="right"/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BB544E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261pt;margin-top:14.25pt;width:171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" stroked="f">
                <v:textbox inset="0,,0">
                  <w:txbxContent>
                    <w:p w:rsidR="00445CF4" w:rsidRPr="000A6A17" w:rsidRDefault="00445CF4" w:rsidP="00DA71F5">
                      <w:pP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 w:rsidRPr="000A6A17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Κομοτηνή,  </w:t>
                      </w:r>
                      <w:r w:rsidR="00552936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  <w:r w:rsidRPr="00056AE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B92417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056AE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B92417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2020</w:t>
                      </w:r>
                    </w:p>
                    <w:p w:rsidR="00445CF4" w:rsidRPr="00BB544E" w:rsidRDefault="00445CF4" w:rsidP="00BB544E">
                      <w:pPr>
                        <w:jc w:val="right"/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BB544E">
                        <w:rPr>
                          <w:rFonts w:ascii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-481965</wp:posOffset>
            </wp:positionV>
            <wp:extent cx="619125" cy="607695"/>
            <wp:effectExtent l="0" t="0" r="9525" b="1905"/>
            <wp:wrapNone/>
            <wp:docPr id="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-2851785</wp:posOffset>
            </wp:positionH>
            <wp:positionV relativeFrom="paragraph">
              <wp:posOffset>-600075</wp:posOffset>
            </wp:positionV>
            <wp:extent cx="619125" cy="607695"/>
            <wp:effectExtent l="0" t="0" r="9525" b="1905"/>
            <wp:wrapNone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4394"/>
      </w:tblGrid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ΠΕΡΙΦΕΡΕΙΑ</w:t>
            </w:r>
          </w:p>
          <w:p w:rsidR="00445CF4" w:rsidRPr="003079D0" w:rsidRDefault="00445CF4" w:rsidP="00D94978">
            <w:pPr>
              <w:jc w:val="both"/>
              <w:rPr>
                <w:rFonts w:ascii="Century Gothic" w:hAnsi="Century Gothic" w:cs="Century Gothic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ΑΝΑΤΟΛΙΚΗΣ</w:t>
            </w:r>
            <w:r w:rsidRPr="003079D0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 xml:space="preserve"> ΜΑΚΕΔΟΝΙΑΣ &amp; ΘΡΑΚΗΣ</w:t>
            </w:r>
          </w:p>
        </w:tc>
      </w:tr>
      <w:tr w:rsidR="00445CF4">
        <w:trPr>
          <w:trHeight w:val="227"/>
        </w:trPr>
        <w:tc>
          <w:tcPr>
            <w:tcW w:w="4928" w:type="dxa"/>
            <w:gridSpan w:val="2"/>
          </w:tcPr>
          <w:p w:rsidR="00445CF4" w:rsidRPr="00AC4AB6" w:rsidRDefault="00445CF4" w:rsidP="00D94978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</w:pPr>
            <w:r w:rsidRPr="00AC4AB6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el-GR"/>
              </w:rPr>
              <w:t>ΓΡΑΦΕΙΟ ΠΕΡΙΦΕΡΕΙΑΡΧΗ</w:t>
            </w:r>
          </w:p>
        </w:tc>
      </w:tr>
      <w:tr w:rsidR="00445CF4" w:rsidRPr="000A6A17" w:rsidTr="00110CFF">
        <w:trPr>
          <w:trHeight w:hRule="exact" w:val="483"/>
        </w:trPr>
        <w:tc>
          <w:tcPr>
            <w:tcW w:w="534" w:type="dxa"/>
          </w:tcPr>
          <w:p w:rsidR="00445CF4" w:rsidRDefault="00574956" w:rsidP="00110CFF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176530" cy="153035"/>
                  <wp:effectExtent l="0" t="0" r="0" b="0"/>
                  <wp:wrapNone/>
                  <wp:docPr id="5" name="Εικόνα 11" descr="simboli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simboli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CF4" w:rsidRPr="008F48AF" w:rsidRDefault="00445CF4" w:rsidP="008F48A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394" w:type="dxa"/>
          </w:tcPr>
          <w:p w:rsidR="00445CF4" w:rsidRDefault="00445CF4" w:rsidP="00110CFF">
            <w:pPr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Επιστημ. Συνεργάτης</w:t>
            </w:r>
          </w:p>
          <w:p w:rsidR="00445CF4" w:rsidRPr="00110CFF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Βασίλης Πνευματικάκης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Default="00574956" w:rsidP="003079D0">
            <w:pPr>
              <w:spacing w:line="276" w:lineRule="auto"/>
              <w:jc w:val="both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219075" cy="200025"/>
                  <wp:effectExtent l="0" t="0" r="9525" b="9525"/>
                  <wp:wrapNone/>
                  <wp:docPr id="6" name="Εικόνα 10" descr="127719-simple-black-square-icon-social-media-logos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127719-simple-black-square-icon-social-media-logos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  <w:sz w:val="18"/>
                <w:szCs w:val="18"/>
                <w:lang w:eastAsia="el-GR"/>
              </w:rPr>
            </w:pP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Γ. Κακουλίδη 1, Τ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Κ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.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691 32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, Κομοτηνή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574956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257175" cy="161925"/>
                  <wp:effectExtent l="0" t="0" r="9525" b="9525"/>
                  <wp:wrapNone/>
                  <wp:docPr id="7" name="Εικόνα 4" descr="phone-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phone-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Pr="00567325" w:rsidRDefault="00445CF4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25313</w:t>
            </w:r>
            <w:r w:rsidRPr="00567325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5213</w:t>
            </w:r>
            <w:r w:rsidRPr="003079D0">
              <w:rPr>
                <w:rFonts w:ascii="Century Gothic" w:hAnsi="Century Gothic" w:cs="Century Gothic"/>
                <w:sz w:val="18"/>
                <w:szCs w:val="18"/>
                <w:lang w:eastAsia="el-GR"/>
              </w:rPr>
              <w:t>0</w:t>
            </w:r>
          </w:p>
        </w:tc>
      </w:tr>
      <w:tr w:rsidR="00445CF4" w:rsidRPr="000A6A17">
        <w:trPr>
          <w:trHeight w:hRule="exact" w:val="284"/>
        </w:trPr>
        <w:tc>
          <w:tcPr>
            <w:tcW w:w="534" w:type="dxa"/>
          </w:tcPr>
          <w:p w:rsidR="00445CF4" w:rsidRPr="00567325" w:rsidRDefault="00574956" w:rsidP="003079D0">
            <w:pPr>
              <w:spacing w:line="276" w:lineRule="auto"/>
              <w:jc w:val="both"/>
              <w:rPr>
                <w:rFonts w:ascii="Century Gothic" w:hAnsi="Century Gothic" w:cs="Century Gothi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220980" cy="123825"/>
                  <wp:effectExtent l="0" t="0" r="7620" b="9525"/>
                  <wp:wrapNone/>
                  <wp:docPr id="8" name="Εικόνα 2" descr="emai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mai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445CF4" w:rsidRPr="00567325" w:rsidRDefault="00574956" w:rsidP="005E5D15">
            <w:pPr>
              <w:spacing w:line="360" w:lineRule="auto"/>
              <w:jc w:val="both"/>
              <w:rPr>
                <w:rFonts w:ascii="Century Gothic" w:hAnsi="Century Gothic" w:cs="Century Gothic"/>
              </w:rPr>
            </w:pPr>
            <w:hyperlink r:id="rId11" w:history="1"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media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pamth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gov</w:t>
              </w:r>
              <w:r w:rsidR="00445CF4" w:rsidRPr="00567325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="00445CF4" w:rsidRPr="00704E56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  <w:r w:rsidR="00445CF4" w:rsidRPr="0056732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445CF4" w:rsidRDefault="00445CF4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4E4E04" w:rsidRPr="00567325" w:rsidRDefault="004E4E04" w:rsidP="00B41A5E">
      <w:pPr>
        <w:spacing w:line="276" w:lineRule="auto"/>
        <w:ind w:firstLine="720"/>
        <w:jc w:val="both"/>
        <w:rPr>
          <w:rFonts w:ascii="Century Gothic" w:hAnsi="Century Gothic" w:cs="Century Gothic"/>
        </w:rPr>
      </w:pP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AE5BAE">
        <w:rPr>
          <w:rFonts w:ascii="Century Gothic" w:hAnsi="Century Gothic" w:cs="Century Gothic"/>
          <w:b/>
          <w:bCs/>
          <w:sz w:val="36"/>
          <w:szCs w:val="36"/>
        </w:rPr>
        <w:t>ΔΕΛΤΙΟ ΤΥΠΟΥ</w:t>
      </w:r>
    </w:p>
    <w:p w:rsidR="00445CF4" w:rsidRDefault="00445CF4" w:rsidP="00255CA8">
      <w:pPr>
        <w:ind w:right="-34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940190" w:rsidRPr="00940190" w:rsidRDefault="008443DE" w:rsidP="007B34C5">
      <w:pPr>
        <w:spacing w:after="480"/>
        <w:jc w:val="center"/>
        <w:rPr>
          <w:rFonts w:ascii="Century Gothic" w:hAnsi="Century Gothic"/>
          <w:b/>
        </w:rPr>
      </w:pPr>
      <w:r>
        <w:rPr>
          <w:rFonts w:ascii="Century Gothic" w:hAnsi="Century Gothic" w:cs="Century Gothic"/>
          <w:b/>
          <w:bCs/>
        </w:rPr>
        <w:t>Ομάδα</w:t>
      </w:r>
      <w:r w:rsidR="004E4E04">
        <w:rPr>
          <w:rFonts w:ascii="Century Gothic" w:hAnsi="Century Gothic" w:cs="Century Gothic"/>
          <w:b/>
          <w:bCs/>
        </w:rPr>
        <w:t xml:space="preserve"> συντονισμού και διαχείρισης για τον κορωνοϊό συστήνει η Περιφέρεια ΑΜΘ</w:t>
      </w:r>
    </w:p>
    <w:p w:rsidR="004E4E04" w:rsidRDefault="004E4E04" w:rsidP="004E4E04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 w:cs="Helvetica"/>
          <w:color w:val="1C1E21"/>
        </w:rPr>
        <w:t xml:space="preserve">Με απόφαση του Περιφερειάρχη Ανατολικής Μακεδονίας και Θράκης κ. Χρήστου Μέτιου </w:t>
      </w:r>
      <w:r>
        <w:rPr>
          <w:rFonts w:ascii="Century Gothic" w:hAnsi="Century Gothic"/>
        </w:rPr>
        <w:t>συστάθηκε</w:t>
      </w:r>
      <w:r w:rsidR="001106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και πραγματοποίησε την πρώτη της συνεδρίαση</w:t>
      </w:r>
      <w:r w:rsidRPr="004E4E0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η </w:t>
      </w:r>
      <w:r w:rsidR="008443DE">
        <w:rPr>
          <w:rFonts w:ascii="Century Gothic" w:hAnsi="Century Gothic"/>
        </w:rPr>
        <w:t>ομάδα</w:t>
      </w:r>
      <w:r w:rsidRPr="004E4E04">
        <w:rPr>
          <w:rFonts w:ascii="Century Gothic" w:hAnsi="Century Gothic"/>
        </w:rPr>
        <w:t xml:space="preserve"> συντονισμού και διαχείρισης εκτάκτων ενεργ</w:t>
      </w:r>
      <w:r>
        <w:rPr>
          <w:rFonts w:ascii="Century Gothic" w:hAnsi="Century Gothic"/>
        </w:rPr>
        <w:t>ειών της Περιφέρειας ΑΜΘ για τον κορωνοϊό.</w:t>
      </w:r>
    </w:p>
    <w:p w:rsidR="004E4E04" w:rsidRDefault="004E4E04" w:rsidP="004E4E04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Η </w:t>
      </w:r>
      <w:r w:rsidR="008443DE">
        <w:rPr>
          <w:rFonts w:ascii="Century Gothic" w:hAnsi="Century Gothic"/>
        </w:rPr>
        <w:t>ομάδα</w:t>
      </w:r>
      <w:r>
        <w:rPr>
          <w:rFonts w:ascii="Century Gothic" w:hAnsi="Century Gothic"/>
        </w:rPr>
        <w:t xml:space="preserve"> αποτελείται</w:t>
      </w:r>
      <w:r w:rsidRPr="004E4E04">
        <w:rPr>
          <w:rFonts w:ascii="Century Gothic" w:hAnsi="Century Gothic"/>
        </w:rPr>
        <w:t xml:space="preserve"> από τον Περιφερειάρχη</w:t>
      </w:r>
      <w:r>
        <w:rPr>
          <w:rFonts w:ascii="Century Gothic" w:hAnsi="Century Gothic"/>
        </w:rPr>
        <w:t xml:space="preserve"> ΑΜΘ κ.</w:t>
      </w:r>
      <w:r w:rsidRPr="004E4E04">
        <w:rPr>
          <w:rFonts w:ascii="Century Gothic" w:hAnsi="Century Gothic"/>
        </w:rPr>
        <w:t xml:space="preserve"> Χρήστο Μέτιο, την Εκτελεστική Γραμματέα </w:t>
      </w:r>
      <w:r>
        <w:rPr>
          <w:rFonts w:ascii="Century Gothic" w:hAnsi="Century Gothic"/>
        </w:rPr>
        <w:t xml:space="preserve">κ. </w:t>
      </w:r>
      <w:r w:rsidRPr="004E4E04">
        <w:rPr>
          <w:rFonts w:ascii="Century Gothic" w:hAnsi="Century Gothic"/>
        </w:rPr>
        <w:t>Ζωή Κοσμίδου, το Γενικό Διευθυντή Δημόσιας  Υγείας και Κοινωνικής Μέριμνας</w:t>
      </w:r>
      <w:r>
        <w:rPr>
          <w:rFonts w:ascii="Century Gothic" w:hAnsi="Century Gothic"/>
        </w:rPr>
        <w:t xml:space="preserve"> κ.</w:t>
      </w:r>
      <w:r w:rsidRPr="004E4E04">
        <w:rPr>
          <w:rFonts w:ascii="Century Gothic" w:hAnsi="Century Gothic"/>
        </w:rPr>
        <w:t xml:space="preserve"> Λουκά Γεωργίου, το Γενικό Διευθυντή Εσωτερικής Λειτουργίας</w:t>
      </w:r>
      <w:r>
        <w:rPr>
          <w:rFonts w:ascii="Century Gothic" w:hAnsi="Century Gothic"/>
        </w:rPr>
        <w:t xml:space="preserve"> κ.</w:t>
      </w:r>
      <w:r w:rsidRPr="004E4E04">
        <w:rPr>
          <w:rFonts w:ascii="Century Gothic" w:hAnsi="Century Gothic"/>
        </w:rPr>
        <w:t xml:space="preserve"> Αριστοτέλη Γκαράνη και</w:t>
      </w:r>
      <w:r>
        <w:rPr>
          <w:rFonts w:ascii="Century Gothic" w:hAnsi="Century Gothic"/>
        </w:rPr>
        <w:t xml:space="preserve"> το</w:t>
      </w:r>
      <w:r w:rsidRPr="004E4E04">
        <w:rPr>
          <w:rFonts w:ascii="Century Gothic" w:hAnsi="Century Gothic"/>
        </w:rPr>
        <w:t xml:space="preserve"> Διευθυντή Πολιτικής Προστασίας της Περιφέρειας </w:t>
      </w:r>
      <w:r>
        <w:rPr>
          <w:rFonts w:ascii="Century Gothic" w:hAnsi="Century Gothic"/>
        </w:rPr>
        <w:t xml:space="preserve">κ. </w:t>
      </w:r>
      <w:r w:rsidRPr="004E4E04">
        <w:rPr>
          <w:rFonts w:ascii="Century Gothic" w:hAnsi="Century Gothic"/>
        </w:rPr>
        <w:t>Κωνσταντίνο Χουβαρδά.</w:t>
      </w:r>
    </w:p>
    <w:p w:rsidR="00D82BDB" w:rsidRPr="004E4E04" w:rsidRDefault="00D82BDB" w:rsidP="004E4E04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Η ομάδα θα είναι σε τακτική επαφή με το σύνολο των Αντιπεριφερειαρχών, χωρικών και θεματικών, τους υπόλοιπους Γενικούς Διευθυντές και τις υπηρεσίες σε κάθε Περιφερειακή Ενότητα. </w:t>
      </w:r>
    </w:p>
    <w:p w:rsidR="004E4E04" w:rsidRPr="004E4E04" w:rsidRDefault="004E4E04" w:rsidP="0011067D">
      <w:pPr>
        <w:spacing w:after="240" w:line="360" w:lineRule="auto"/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Κατά την πρώτη της συνεδρίαση η</w:t>
      </w:r>
      <w:r w:rsidRPr="004E4E04">
        <w:rPr>
          <w:rFonts w:ascii="Century Gothic" w:hAnsi="Century Gothic"/>
          <w:sz w:val="22"/>
          <w:szCs w:val="22"/>
        </w:rPr>
        <w:t xml:space="preserve"> </w:t>
      </w:r>
      <w:r w:rsidR="00D82BDB">
        <w:rPr>
          <w:rFonts w:ascii="Century Gothic" w:hAnsi="Century Gothic"/>
          <w:sz w:val="22"/>
          <w:szCs w:val="22"/>
        </w:rPr>
        <w:t>ομάδα</w:t>
      </w:r>
      <w:r w:rsidRPr="004E4E04">
        <w:rPr>
          <w:rFonts w:ascii="Century Gothic" w:hAnsi="Century Gothic"/>
          <w:sz w:val="22"/>
          <w:szCs w:val="22"/>
        </w:rPr>
        <w:t xml:space="preserve"> αποφάσισε τα εξής:</w:t>
      </w:r>
    </w:p>
    <w:p w:rsidR="0011067D" w:rsidRDefault="00322AE6" w:rsidP="0011067D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Ε</w:t>
      </w:r>
      <w:r w:rsidR="004E4E04" w:rsidRPr="004E4E04">
        <w:rPr>
          <w:rFonts w:ascii="Century Gothic" w:hAnsi="Century Gothic"/>
          <w:b/>
          <w:bCs/>
        </w:rPr>
        <w:t>ξυπηρέτηση των πολιτών</w:t>
      </w:r>
      <w:r>
        <w:rPr>
          <w:rFonts w:ascii="Century Gothic" w:hAnsi="Century Gothic"/>
          <w:b/>
          <w:bCs/>
        </w:rPr>
        <w:t xml:space="preserve"> </w:t>
      </w:r>
      <w:r w:rsidR="001E6BAF">
        <w:rPr>
          <w:rFonts w:ascii="Century Gothic" w:hAnsi="Century Gothic"/>
          <w:b/>
          <w:bCs/>
        </w:rPr>
        <w:t>από τις υπηρεσίες της Περιφέρειας</w:t>
      </w:r>
      <w:r w:rsidR="0011067D">
        <w:rPr>
          <w:rFonts w:ascii="Century Gothic" w:hAnsi="Century Gothic"/>
        </w:rPr>
        <w:t>.</w:t>
      </w:r>
    </w:p>
    <w:p w:rsidR="0011067D" w:rsidRDefault="0011067D" w:rsidP="0011067D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Οι πολίτες</w:t>
      </w:r>
      <w:r w:rsidR="004E4E04" w:rsidRPr="004E4E04">
        <w:rPr>
          <w:rFonts w:ascii="Century Gothic" w:hAnsi="Century Gothic"/>
        </w:rPr>
        <w:t xml:space="preserve"> θα εξυπηρετούνται από τις υπηρεσίες </w:t>
      </w:r>
      <w:r w:rsidR="004E4E04" w:rsidRPr="004E4E04">
        <w:rPr>
          <w:rFonts w:ascii="Century Gothic" w:hAnsi="Century Gothic"/>
          <w:u w:val="single"/>
        </w:rPr>
        <w:t>τηλεφωνικά</w:t>
      </w:r>
      <w:r w:rsidR="004E4E04" w:rsidRPr="004E4E04">
        <w:rPr>
          <w:rFonts w:ascii="Century Gothic" w:hAnsi="Century Gothic"/>
        </w:rPr>
        <w:t xml:space="preserve">, ή μέσω </w:t>
      </w:r>
      <w:r w:rsidR="004E4E04" w:rsidRPr="004E4E04">
        <w:rPr>
          <w:rFonts w:ascii="Century Gothic" w:hAnsi="Century Gothic"/>
          <w:u w:val="single"/>
        </w:rPr>
        <w:t>ηλεκτρονικού ταχυδρομείου</w:t>
      </w:r>
      <w:r w:rsidR="004E4E04" w:rsidRPr="004E4E04">
        <w:rPr>
          <w:rFonts w:ascii="Century Gothic" w:hAnsi="Century Gothic"/>
        </w:rPr>
        <w:t xml:space="preserve"> και μόνο σε έκτακτες περιπτώσεις</w:t>
      </w:r>
      <w:r>
        <w:rPr>
          <w:rFonts w:ascii="Century Gothic" w:hAnsi="Century Gothic"/>
        </w:rPr>
        <w:t xml:space="preserve"> και</w:t>
      </w:r>
      <w:r w:rsidR="004E4E04" w:rsidRPr="004E4E04">
        <w:rPr>
          <w:rFonts w:ascii="Century Gothic" w:hAnsi="Century Gothic"/>
        </w:rPr>
        <w:t xml:space="preserve"> για κατεπείγοντα θέματα</w:t>
      </w:r>
      <w:r w:rsidR="00D82BDB">
        <w:rPr>
          <w:rFonts w:ascii="Century Gothic" w:hAnsi="Century Gothic"/>
        </w:rPr>
        <w:t xml:space="preserve"> θα εξυπηρετούνται</w:t>
      </w:r>
      <w:r w:rsidR="004E4E04" w:rsidRPr="004E4E04">
        <w:rPr>
          <w:rFonts w:ascii="Century Gothic" w:hAnsi="Century Gothic"/>
        </w:rPr>
        <w:t xml:space="preserve"> δια ζώσης μετά από προγραμματισμένη συνάντηση (ραντεβού). </w:t>
      </w:r>
    </w:p>
    <w:p w:rsidR="0011067D" w:rsidRDefault="004E4E04" w:rsidP="0011067D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 xml:space="preserve">Για την εξεύρεση των τηλεφώνων και των </w:t>
      </w:r>
      <w:r w:rsidRPr="004E4E04">
        <w:rPr>
          <w:rFonts w:ascii="Century Gothic" w:hAnsi="Century Gothic"/>
          <w:lang w:val="en-US"/>
        </w:rPr>
        <w:t>e</w:t>
      </w:r>
      <w:r w:rsidRPr="004E4E04">
        <w:rPr>
          <w:rFonts w:ascii="Century Gothic" w:hAnsi="Century Gothic"/>
        </w:rPr>
        <w:t>-</w:t>
      </w:r>
      <w:r w:rsidRPr="004E4E04">
        <w:rPr>
          <w:rFonts w:ascii="Century Gothic" w:hAnsi="Century Gothic"/>
          <w:lang w:val="en-US"/>
        </w:rPr>
        <w:t>mail</w:t>
      </w:r>
      <w:r w:rsidRPr="004E4E04">
        <w:rPr>
          <w:rFonts w:ascii="Century Gothic" w:hAnsi="Century Gothic"/>
        </w:rPr>
        <w:t xml:space="preserve"> πατήστε </w:t>
      </w:r>
      <w:r w:rsidRPr="004E4E04">
        <w:rPr>
          <w:rFonts w:ascii="Century Gothic" w:hAnsi="Century Gothic"/>
          <w:color w:val="1F497D"/>
          <w:u w:val="single"/>
        </w:rPr>
        <w:t>εδώ</w:t>
      </w:r>
      <w:r w:rsidRPr="004E4E04">
        <w:rPr>
          <w:rFonts w:ascii="Century Gothic" w:hAnsi="Century Gothic"/>
        </w:rPr>
        <w:t>:</w:t>
      </w:r>
      <w:r w:rsidR="0011067D">
        <w:rPr>
          <w:rFonts w:ascii="Century Gothic" w:hAnsi="Century Gothic"/>
        </w:rPr>
        <w:t xml:space="preserve"> </w:t>
      </w:r>
      <w:hyperlink r:id="rId12" w:history="1">
        <w:r w:rsidRPr="004E4E04">
          <w:rPr>
            <w:rStyle w:val="-"/>
            <w:rFonts w:ascii="Century Gothic" w:hAnsi="Century Gothic"/>
          </w:rPr>
          <w:t>https://www.pamth.gov.gr/index.php/el/</w:t>
        </w:r>
      </w:hyperlink>
      <w:r w:rsidRPr="004E4E04">
        <w:rPr>
          <w:rFonts w:ascii="Century Gothic" w:hAnsi="Century Gothic"/>
        </w:rPr>
        <w:t xml:space="preserve"> ή </w:t>
      </w:r>
      <w:r w:rsidR="0011067D">
        <w:rPr>
          <w:rFonts w:ascii="Century Gothic" w:hAnsi="Century Gothic"/>
        </w:rPr>
        <w:t>επικοινωνήστε με τη</w:t>
      </w:r>
      <w:r w:rsidRPr="004E4E04">
        <w:rPr>
          <w:rFonts w:ascii="Century Gothic" w:hAnsi="Century Gothic"/>
        </w:rPr>
        <w:t xml:space="preserve"> </w:t>
      </w:r>
      <w:r w:rsidR="0011067D">
        <w:rPr>
          <w:rFonts w:ascii="Century Gothic" w:hAnsi="Century Gothic"/>
        </w:rPr>
        <w:t>Διεύθυνση</w:t>
      </w:r>
      <w:r w:rsidRPr="004E4E04">
        <w:rPr>
          <w:rFonts w:ascii="Century Gothic" w:hAnsi="Century Gothic"/>
        </w:rPr>
        <w:t xml:space="preserve"> </w:t>
      </w:r>
      <w:r w:rsidRPr="004E4E04">
        <w:rPr>
          <w:rFonts w:ascii="Century Gothic" w:hAnsi="Century Gothic"/>
        </w:rPr>
        <w:lastRenderedPageBreak/>
        <w:t xml:space="preserve">Διαφάνειας </w:t>
      </w:r>
      <w:r w:rsidR="0011067D">
        <w:rPr>
          <w:rFonts w:ascii="Century Gothic" w:hAnsi="Century Gothic"/>
        </w:rPr>
        <w:t>και Ηλεκτρονικής</w:t>
      </w:r>
      <w:r w:rsidRPr="004E4E04">
        <w:rPr>
          <w:rFonts w:ascii="Century Gothic" w:hAnsi="Century Gothic"/>
        </w:rPr>
        <w:t xml:space="preserve"> Διακυβέρνησης της ΠΑΜΘ</w:t>
      </w:r>
      <w:r w:rsidR="0011067D">
        <w:rPr>
          <w:rFonts w:ascii="Century Gothic" w:hAnsi="Century Gothic"/>
        </w:rPr>
        <w:t xml:space="preserve"> στην Κομοτηνή </w:t>
      </w:r>
      <w:r w:rsidRPr="004E4E04">
        <w:rPr>
          <w:rFonts w:ascii="Century Gothic" w:hAnsi="Century Gothic"/>
        </w:rPr>
        <w:t>25313</w:t>
      </w:r>
      <w:r w:rsidR="0011067D">
        <w:rPr>
          <w:rFonts w:ascii="Century Gothic" w:hAnsi="Century Gothic"/>
        </w:rPr>
        <w:t xml:space="preserve">-50125/50108 καθώς </w:t>
      </w:r>
      <w:r w:rsidRPr="004E4E04">
        <w:rPr>
          <w:rFonts w:ascii="Century Gothic" w:hAnsi="Century Gothic"/>
        </w:rPr>
        <w:t xml:space="preserve">και </w:t>
      </w:r>
      <w:r w:rsidR="0011067D">
        <w:rPr>
          <w:rFonts w:ascii="Century Gothic" w:hAnsi="Century Gothic"/>
        </w:rPr>
        <w:t xml:space="preserve">με </w:t>
      </w:r>
      <w:r w:rsidRPr="004E4E04">
        <w:rPr>
          <w:rFonts w:ascii="Century Gothic" w:hAnsi="Century Gothic"/>
        </w:rPr>
        <w:t>τα Τμήματα Πληροφορικής των:</w:t>
      </w:r>
    </w:p>
    <w:p w:rsidR="0011067D" w:rsidRDefault="0011067D" w:rsidP="00E4355E">
      <w:pPr>
        <w:pStyle w:val="a5"/>
        <w:numPr>
          <w:ilvl w:val="0"/>
          <w:numId w:val="25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ΠΕ Έβρου 25513-50491/50446</w:t>
      </w:r>
    </w:p>
    <w:p w:rsidR="0011067D" w:rsidRDefault="0011067D" w:rsidP="00E4355E">
      <w:pPr>
        <w:pStyle w:val="a5"/>
        <w:numPr>
          <w:ilvl w:val="0"/>
          <w:numId w:val="25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ΠΕ Ξάνθης  25413-50107</w:t>
      </w:r>
    </w:p>
    <w:p w:rsidR="0011067D" w:rsidRDefault="0011067D" w:rsidP="00E4355E">
      <w:pPr>
        <w:pStyle w:val="a5"/>
        <w:numPr>
          <w:ilvl w:val="0"/>
          <w:numId w:val="25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ΠΕ Καβάλας  25135-03266/50333</w:t>
      </w:r>
    </w:p>
    <w:p w:rsidR="0011067D" w:rsidRDefault="004E4E04" w:rsidP="00E4355E">
      <w:pPr>
        <w:pStyle w:val="a5"/>
        <w:numPr>
          <w:ilvl w:val="0"/>
          <w:numId w:val="25"/>
        </w:numPr>
        <w:suppressAutoHyphens/>
        <w:spacing w:after="0" w:line="360" w:lineRule="auto"/>
        <w:rPr>
          <w:rFonts w:ascii="Century Gothic" w:hAnsi="Century Gothic"/>
        </w:rPr>
      </w:pPr>
      <w:r w:rsidRPr="0011067D">
        <w:rPr>
          <w:rFonts w:ascii="Century Gothic" w:hAnsi="Century Gothic"/>
        </w:rPr>
        <w:t>ΠΕ Δράμας 25213</w:t>
      </w:r>
      <w:r w:rsidR="0011067D">
        <w:rPr>
          <w:rFonts w:ascii="Century Gothic" w:hAnsi="Century Gothic"/>
        </w:rPr>
        <w:t>-</w:t>
      </w:r>
      <w:r w:rsidRPr="0011067D">
        <w:rPr>
          <w:rFonts w:ascii="Century Gothic" w:hAnsi="Century Gothic"/>
        </w:rPr>
        <w:t>51315/51316</w:t>
      </w:r>
    </w:p>
    <w:p w:rsidR="0011067D" w:rsidRDefault="0011067D" w:rsidP="00231628">
      <w:pPr>
        <w:pStyle w:val="a5"/>
        <w:suppressAutoHyphens/>
        <w:spacing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Επίσης </w:t>
      </w:r>
      <w:r w:rsidR="004E4E04" w:rsidRPr="0011067D">
        <w:rPr>
          <w:rFonts w:ascii="Century Gothic" w:hAnsi="Century Gothic"/>
        </w:rPr>
        <w:t>για</w:t>
      </w:r>
      <w:r>
        <w:rPr>
          <w:rFonts w:ascii="Century Gothic" w:hAnsi="Century Gothic"/>
        </w:rPr>
        <w:t xml:space="preserve"> κατεπείγοντα θέματα</w:t>
      </w:r>
      <w:r w:rsidR="00D82BDB">
        <w:rPr>
          <w:rFonts w:ascii="Century Gothic" w:hAnsi="Century Gothic"/>
        </w:rPr>
        <w:t>,</w:t>
      </w:r>
      <w:r w:rsidR="004E4E04" w:rsidRPr="0011067D">
        <w:rPr>
          <w:rFonts w:ascii="Century Gothic" w:hAnsi="Century Gothic"/>
        </w:rPr>
        <w:t xml:space="preserve"> οι πολίτες μπορούν να επικοινωνούν</w:t>
      </w:r>
      <w:r w:rsidR="00231628">
        <w:rPr>
          <w:rFonts w:ascii="Century Gothic" w:hAnsi="Century Gothic"/>
        </w:rPr>
        <w:t xml:space="preserve"> και</w:t>
      </w:r>
      <w:r w:rsidR="004E4E04" w:rsidRPr="0011067D">
        <w:rPr>
          <w:rFonts w:ascii="Century Gothic" w:hAnsi="Century Gothic"/>
        </w:rPr>
        <w:t xml:space="preserve"> με τα γραφεία των </w:t>
      </w:r>
      <w:r w:rsidR="00A20FA4">
        <w:rPr>
          <w:rFonts w:ascii="Century Gothic" w:hAnsi="Century Gothic"/>
        </w:rPr>
        <w:t>χ</w:t>
      </w:r>
      <w:r w:rsidR="004E4E04" w:rsidRPr="0011067D">
        <w:rPr>
          <w:rFonts w:ascii="Century Gothic" w:hAnsi="Century Gothic"/>
        </w:rPr>
        <w:t>ωρικών Αντιπεριφερειαρχών.</w:t>
      </w:r>
    </w:p>
    <w:p w:rsidR="0011067D" w:rsidRPr="0011067D" w:rsidRDefault="004E4E04" w:rsidP="0011067D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 w:rsidRPr="004E4E04">
        <w:rPr>
          <w:rFonts w:ascii="Century Gothic" w:hAnsi="Century Gothic"/>
          <w:b/>
          <w:bCs/>
        </w:rPr>
        <w:t xml:space="preserve">Απολυμάνσεις. </w:t>
      </w:r>
    </w:p>
    <w:p w:rsidR="0011067D" w:rsidRDefault="004E4E04" w:rsidP="0011067D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 xml:space="preserve">Η Γενική Διεύθυνση Δημόσιας Υγείας και Κοινωνικής Μέριμνας θα προβεί άμεσα σε απολυμάνσεις όλων των κτιριακών εγκαταστάσεων της Περιφέρειας, ξεκινώντας από τις Διευθύνσεις Μεταφορών και στη συνέχεια </w:t>
      </w:r>
      <w:r w:rsidR="0011067D">
        <w:rPr>
          <w:rFonts w:ascii="Century Gothic" w:hAnsi="Century Gothic"/>
        </w:rPr>
        <w:t>σ</w:t>
      </w:r>
      <w:r w:rsidRPr="004E4E04">
        <w:rPr>
          <w:rFonts w:ascii="Century Gothic" w:hAnsi="Century Gothic"/>
        </w:rPr>
        <w:t xml:space="preserve">τις υπόλοιπες υπηρεσίες. </w:t>
      </w:r>
    </w:p>
    <w:p w:rsidR="004E4E04" w:rsidRPr="004E4E04" w:rsidRDefault="004E4E04" w:rsidP="0011067D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 xml:space="preserve">Οι πολίτες θα ενημερώνονται για την ημέρα που θα  </w:t>
      </w:r>
      <w:r w:rsidR="0011067D">
        <w:rPr>
          <w:rFonts w:ascii="Century Gothic" w:hAnsi="Century Gothic"/>
        </w:rPr>
        <w:t>πραγματοποιείται η απολύμανση</w:t>
      </w:r>
      <w:r w:rsidR="00A20FA4">
        <w:rPr>
          <w:rFonts w:ascii="Century Gothic" w:hAnsi="Century Gothic"/>
        </w:rPr>
        <w:t>, οπότε και</w:t>
      </w:r>
      <w:r w:rsidR="0011067D">
        <w:rPr>
          <w:rFonts w:ascii="Century Gothic" w:hAnsi="Century Gothic"/>
        </w:rPr>
        <w:t xml:space="preserve"> η υπηρεσία θα παραμέ</w:t>
      </w:r>
      <w:r w:rsidRPr="004E4E04">
        <w:rPr>
          <w:rFonts w:ascii="Century Gothic" w:hAnsi="Century Gothic"/>
        </w:rPr>
        <w:t>νει κλειστή</w:t>
      </w:r>
      <w:r w:rsidR="00316DD1">
        <w:rPr>
          <w:rFonts w:ascii="Century Gothic" w:hAnsi="Century Gothic"/>
        </w:rPr>
        <w:t xml:space="preserve">. Τη συγκεκριμένη </w:t>
      </w:r>
      <w:r w:rsidR="00D82BDB">
        <w:rPr>
          <w:rFonts w:ascii="Century Gothic" w:hAnsi="Century Gothic"/>
        </w:rPr>
        <w:t xml:space="preserve"> ημέρα οι ενδιαφερόμενοι</w:t>
      </w:r>
      <w:r w:rsidRPr="004E4E04">
        <w:rPr>
          <w:rFonts w:ascii="Century Gothic" w:hAnsi="Century Gothic"/>
        </w:rPr>
        <w:t xml:space="preserve"> θα εξυπηρετούνται μέσω </w:t>
      </w:r>
      <w:r w:rsidRPr="004E4E04">
        <w:rPr>
          <w:rFonts w:ascii="Century Gothic" w:hAnsi="Century Gothic"/>
          <w:lang w:val="en-US"/>
        </w:rPr>
        <w:t>e</w:t>
      </w:r>
      <w:r w:rsidRPr="004E4E04">
        <w:rPr>
          <w:rFonts w:ascii="Century Gothic" w:hAnsi="Century Gothic"/>
        </w:rPr>
        <w:t>-</w:t>
      </w:r>
      <w:r w:rsidRPr="004E4E04">
        <w:rPr>
          <w:rFonts w:ascii="Century Gothic" w:hAnsi="Century Gothic"/>
          <w:lang w:val="en-US"/>
        </w:rPr>
        <w:t>mail</w:t>
      </w:r>
      <w:r w:rsidRPr="004E4E04">
        <w:rPr>
          <w:rFonts w:ascii="Century Gothic" w:hAnsi="Century Gothic"/>
        </w:rPr>
        <w:t>.</w:t>
      </w:r>
    </w:p>
    <w:p w:rsidR="00316DD1" w:rsidRDefault="004E4E04" w:rsidP="00316DD1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 w:rsidRPr="004E4E04">
        <w:rPr>
          <w:rFonts w:ascii="Century Gothic" w:hAnsi="Century Gothic"/>
          <w:b/>
          <w:bCs/>
        </w:rPr>
        <w:t>Αναστολή εξετάσεων</w:t>
      </w:r>
      <w:r w:rsidR="00E852BC">
        <w:rPr>
          <w:rFonts w:ascii="Century Gothic" w:hAnsi="Century Gothic"/>
          <w:b/>
          <w:bCs/>
        </w:rPr>
        <w:t xml:space="preserve"> των Διευθύνσεων Ανάπτυξης και Αγροτικής Ανάπτυξης</w:t>
      </w:r>
      <w:r w:rsidRPr="004E4E04">
        <w:rPr>
          <w:rFonts w:ascii="Century Gothic" w:hAnsi="Century Gothic"/>
          <w:b/>
          <w:bCs/>
        </w:rPr>
        <w:t>.</w:t>
      </w:r>
      <w:r w:rsidRPr="004E4E04">
        <w:rPr>
          <w:rFonts w:ascii="Century Gothic" w:hAnsi="Century Gothic"/>
        </w:rPr>
        <w:t xml:space="preserve"> </w:t>
      </w:r>
    </w:p>
    <w:p w:rsidR="004E4E04" w:rsidRPr="004E4E04" w:rsidRDefault="004E4E04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>Αναστέλλεται η διενέργεια των εξετάσεων για τις άδειες οδήγησης και χειρισμού γεωργικών μηχανημάτων καθώς και ο προγραμματισμός και η διενέργεια εξετάσεων για τη χορήγηση τεχνικών επαγγελματικών αδειών (υδραυλικών, ηλεκτρολόγων κλπ)</w:t>
      </w:r>
      <w:r w:rsidR="00316DD1">
        <w:rPr>
          <w:rFonts w:ascii="Century Gothic" w:hAnsi="Century Gothic"/>
        </w:rPr>
        <w:t>.</w:t>
      </w:r>
    </w:p>
    <w:p w:rsidR="00316DD1" w:rsidRDefault="004E4E04" w:rsidP="00316DD1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 w:rsidRPr="004E4E04">
        <w:rPr>
          <w:rFonts w:ascii="Century Gothic" w:hAnsi="Century Gothic"/>
          <w:b/>
          <w:bCs/>
        </w:rPr>
        <w:t>Λειτουργία Σφαγείων.</w:t>
      </w:r>
      <w:r w:rsidRPr="004E4E04">
        <w:rPr>
          <w:rFonts w:ascii="Century Gothic" w:hAnsi="Century Gothic"/>
        </w:rPr>
        <w:t xml:space="preserve"> </w:t>
      </w:r>
    </w:p>
    <w:p w:rsidR="004E4E04" w:rsidRPr="00297469" w:rsidRDefault="004E4E04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297469">
        <w:rPr>
          <w:rFonts w:ascii="Century Gothic" w:hAnsi="Century Gothic"/>
        </w:rPr>
        <w:t>Σε σχέση με τη λειτουργία των σφαγείων και το εμπόριο των ζώων ισχύει το α</w:t>
      </w:r>
      <w:r w:rsidR="006D5F99">
        <w:rPr>
          <w:rFonts w:ascii="Century Gothic" w:hAnsi="Century Gothic"/>
        </w:rPr>
        <w:t>πό 13-3-2020 δ</w:t>
      </w:r>
      <w:r w:rsidRPr="00297469">
        <w:rPr>
          <w:rFonts w:ascii="Century Gothic" w:hAnsi="Century Gothic"/>
        </w:rPr>
        <w:t xml:space="preserve">ελτίο Τύπου της Διεύθυνσης Κτηνιατρικής της ΠΑΜΘ </w:t>
      </w:r>
      <w:r w:rsidR="00231628" w:rsidRPr="00297469">
        <w:rPr>
          <w:rFonts w:ascii="Century Gothic" w:hAnsi="Century Gothic"/>
        </w:rPr>
        <w:t>αναφορικά με τη χρησιμοποίηση</w:t>
      </w:r>
      <w:r w:rsidRPr="00297469">
        <w:rPr>
          <w:rFonts w:ascii="Century Gothic" w:hAnsi="Century Gothic"/>
        </w:rPr>
        <w:t xml:space="preserve"> ατομικών μέτρων προστασίας </w:t>
      </w:r>
      <w:r w:rsidR="006D5F99">
        <w:rPr>
          <w:rFonts w:ascii="Century Gothic" w:hAnsi="Century Gothic"/>
        </w:rPr>
        <w:t>από τους ιδιοκτήτες</w:t>
      </w:r>
      <w:r w:rsidRPr="00297469">
        <w:rPr>
          <w:rFonts w:ascii="Century Gothic" w:hAnsi="Century Gothic"/>
        </w:rPr>
        <w:t xml:space="preserve"> και</w:t>
      </w:r>
      <w:r w:rsidR="006D5F99">
        <w:rPr>
          <w:rFonts w:ascii="Century Gothic" w:hAnsi="Century Gothic"/>
        </w:rPr>
        <w:t xml:space="preserve"> τους</w:t>
      </w:r>
      <w:r w:rsidR="00252946">
        <w:rPr>
          <w:rFonts w:ascii="Century Gothic" w:hAnsi="Century Gothic"/>
        </w:rPr>
        <w:t xml:space="preserve"> εργαζόμε</w:t>
      </w:r>
      <w:r w:rsidR="006D5F99">
        <w:rPr>
          <w:rFonts w:ascii="Century Gothic" w:hAnsi="Century Gothic"/>
        </w:rPr>
        <w:t>νους</w:t>
      </w:r>
      <w:r w:rsidRPr="00297469">
        <w:rPr>
          <w:rFonts w:ascii="Century Gothic" w:hAnsi="Century Gothic"/>
        </w:rPr>
        <w:t xml:space="preserve"> και </w:t>
      </w:r>
      <w:r w:rsidR="006D5F99">
        <w:rPr>
          <w:rFonts w:ascii="Century Gothic" w:hAnsi="Century Gothic"/>
        </w:rPr>
        <w:t>την έκδοση</w:t>
      </w:r>
      <w:r w:rsidRPr="00297469">
        <w:rPr>
          <w:rFonts w:ascii="Century Gothic" w:hAnsi="Century Gothic"/>
        </w:rPr>
        <w:t xml:space="preserve"> εγγράφων μέσω </w:t>
      </w:r>
      <w:r w:rsidRPr="00297469">
        <w:rPr>
          <w:rFonts w:ascii="Century Gothic" w:hAnsi="Century Gothic"/>
          <w:lang w:val="en-US"/>
        </w:rPr>
        <w:t>e</w:t>
      </w:r>
      <w:r w:rsidRPr="00297469">
        <w:rPr>
          <w:rFonts w:ascii="Century Gothic" w:hAnsi="Century Gothic"/>
        </w:rPr>
        <w:t>-</w:t>
      </w:r>
      <w:r w:rsidRPr="00297469">
        <w:rPr>
          <w:rFonts w:ascii="Century Gothic" w:hAnsi="Century Gothic"/>
          <w:lang w:val="en-US"/>
        </w:rPr>
        <w:t>mail</w:t>
      </w:r>
      <w:r w:rsidRPr="00297469">
        <w:rPr>
          <w:rFonts w:ascii="Century Gothic" w:hAnsi="Century Gothic"/>
        </w:rPr>
        <w:t>.</w:t>
      </w:r>
    </w:p>
    <w:p w:rsidR="00316DD1" w:rsidRDefault="004E4E04" w:rsidP="00316DD1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 w:rsidRPr="004E4E04">
        <w:rPr>
          <w:rFonts w:ascii="Century Gothic" w:hAnsi="Century Gothic"/>
          <w:b/>
          <w:bCs/>
        </w:rPr>
        <w:t>Έλεγχοι τιμών και επάρκειας αγαθών.</w:t>
      </w:r>
      <w:r w:rsidRPr="004E4E04">
        <w:rPr>
          <w:rFonts w:ascii="Century Gothic" w:hAnsi="Century Gothic"/>
        </w:rPr>
        <w:t xml:space="preserve"> </w:t>
      </w:r>
    </w:p>
    <w:p w:rsidR="00E65600" w:rsidRDefault="004E4E04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 xml:space="preserve">Ενημερώνουμε τους πολίτες ότι οι Διευθύνσεις Ανάπτυξης των Περιφερειακών Ενοτήτων προβαίνουν σε ελέγχους για την επάρκεια των αγαθών και τον έλεγχο της πολιτικής των τιμών. </w:t>
      </w:r>
    </w:p>
    <w:p w:rsidR="004E4E04" w:rsidRDefault="004E4E04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>Μέχρι στιγμής η αγορά έχει απόλυτη επάρκεια τροφίμων.</w:t>
      </w:r>
    </w:p>
    <w:p w:rsidR="00E65600" w:rsidRDefault="00E65600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</w:p>
    <w:p w:rsidR="00E65600" w:rsidRPr="004E4E04" w:rsidRDefault="00E65600" w:rsidP="00316DD1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</w:p>
    <w:p w:rsidR="008D6E1F" w:rsidRDefault="00D7120A" w:rsidP="00316DD1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>Λειτουργία</w:t>
      </w:r>
      <w:r w:rsidR="004E4E04" w:rsidRPr="004E4E04">
        <w:rPr>
          <w:rFonts w:ascii="Century Gothic" w:hAnsi="Century Gothic"/>
          <w:b/>
          <w:bCs/>
        </w:rPr>
        <w:t xml:space="preserve"> του Περιφερειακού Συμβουλίου</w:t>
      </w:r>
      <w:r w:rsidR="004E4E04" w:rsidRPr="004E4E04">
        <w:rPr>
          <w:rFonts w:ascii="Century Gothic" w:hAnsi="Century Gothic"/>
        </w:rPr>
        <w:t xml:space="preserve">. </w:t>
      </w:r>
    </w:p>
    <w:p w:rsidR="004E4E04" w:rsidRDefault="004E4E04" w:rsidP="008D6E1F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4E4E04">
        <w:rPr>
          <w:rFonts w:ascii="Century Gothic" w:hAnsi="Century Gothic"/>
        </w:rPr>
        <w:t>Στο πλαίσιο της τήρησης των γενικών και ειδικών διατάξεων που αφορούν στον κορωνοϊό</w:t>
      </w:r>
      <w:r w:rsidR="008D6E1F">
        <w:rPr>
          <w:rFonts w:ascii="Century Gothic" w:hAnsi="Century Gothic"/>
        </w:rPr>
        <w:t>,</w:t>
      </w:r>
      <w:r w:rsidR="00FE74BD">
        <w:rPr>
          <w:rFonts w:ascii="Century Gothic" w:hAnsi="Century Gothic"/>
        </w:rPr>
        <w:t xml:space="preserve"> και σε συνεννόηση με τον Πρόεδρο του Περιφερειακού Συμβουλίου και τους επικεφαλής των περιφερειακών παρατάξεων,</w:t>
      </w:r>
      <w:r w:rsidR="008D6E1F">
        <w:rPr>
          <w:rFonts w:ascii="Century Gothic" w:hAnsi="Century Gothic"/>
        </w:rPr>
        <w:t xml:space="preserve"> το</w:t>
      </w:r>
      <w:r w:rsidRPr="004E4E04">
        <w:rPr>
          <w:rFonts w:ascii="Century Gothic" w:hAnsi="Century Gothic"/>
        </w:rPr>
        <w:t xml:space="preserve"> Περ</w:t>
      </w:r>
      <w:r w:rsidR="00E852BC">
        <w:rPr>
          <w:rFonts w:ascii="Century Gothic" w:hAnsi="Century Gothic"/>
        </w:rPr>
        <w:t>ιφερειακό Συμβούλιο του Μαρτίου θα συνεδριάσ</w:t>
      </w:r>
      <w:r w:rsidRPr="004E4E04">
        <w:rPr>
          <w:rFonts w:ascii="Century Gothic" w:hAnsi="Century Gothic"/>
        </w:rPr>
        <w:t>ει δια περιφοράς.</w:t>
      </w:r>
    </w:p>
    <w:p w:rsidR="008D6E1F" w:rsidRDefault="00322AE6" w:rsidP="00316DD1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Λειτουργία </w:t>
      </w:r>
      <w:r w:rsidR="00337643">
        <w:rPr>
          <w:rFonts w:ascii="Century Gothic" w:hAnsi="Century Gothic"/>
          <w:b/>
          <w:bCs/>
        </w:rPr>
        <w:t xml:space="preserve">των </w:t>
      </w:r>
      <w:r>
        <w:rPr>
          <w:rFonts w:ascii="Century Gothic" w:hAnsi="Century Gothic"/>
          <w:b/>
          <w:bCs/>
        </w:rPr>
        <w:t>υπηρεσιών και</w:t>
      </w:r>
      <w:r w:rsidRPr="004E4E0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υπάλληλοι</w:t>
      </w:r>
      <w:r w:rsidR="004E4E04" w:rsidRPr="004E4E04">
        <w:rPr>
          <w:rFonts w:ascii="Century Gothic" w:hAnsi="Century Gothic"/>
          <w:b/>
          <w:bCs/>
        </w:rPr>
        <w:t xml:space="preserve"> που ανήκουν σε ευάλωτες ομάδες</w:t>
      </w:r>
      <w:r w:rsidR="004E4E04" w:rsidRPr="004E4E04">
        <w:rPr>
          <w:rFonts w:ascii="Century Gothic" w:hAnsi="Century Gothic"/>
        </w:rPr>
        <w:t>.</w:t>
      </w:r>
    </w:p>
    <w:p w:rsidR="004E4E04" w:rsidRDefault="00337643" w:rsidP="008D6E1F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Η λειτουργία των υπηρεσιών θα ακολουθεί τις οδηγίες που εκδίδει το Υπουργείο Εσωτερικών (εκ περιτροπής εργασία, εργασία εξ αποστάσεως, προσαρμογή ωρών εισόδου κοινού κλπ). </w:t>
      </w:r>
      <w:r w:rsidR="00D86297">
        <w:rPr>
          <w:rFonts w:ascii="Century Gothic" w:hAnsi="Century Gothic"/>
        </w:rPr>
        <w:t>Εφαρμογή της ειδικής άδειας για τους υπαλλήλους</w:t>
      </w:r>
      <w:r w:rsidR="004E4E04" w:rsidRPr="004E4E04">
        <w:rPr>
          <w:rFonts w:ascii="Century Gothic" w:hAnsi="Century Gothic"/>
        </w:rPr>
        <w:t xml:space="preserve"> της ΠΑΜΘ πο</w:t>
      </w:r>
      <w:r w:rsidR="00D86297">
        <w:rPr>
          <w:rFonts w:ascii="Century Gothic" w:hAnsi="Century Gothic"/>
        </w:rPr>
        <w:t>υ ανήκουν σε ευάλωτες ομάδες</w:t>
      </w:r>
      <w:r w:rsidR="008D6E1F">
        <w:rPr>
          <w:rFonts w:ascii="Century Gothic" w:hAnsi="Century Gothic"/>
        </w:rPr>
        <w:t>.</w:t>
      </w:r>
      <w:r w:rsidR="00616B29">
        <w:rPr>
          <w:rFonts w:ascii="Century Gothic" w:hAnsi="Century Gothic"/>
        </w:rPr>
        <w:t xml:space="preserve"> </w:t>
      </w:r>
    </w:p>
    <w:p w:rsidR="00605D59" w:rsidRPr="00605D59" w:rsidRDefault="00605D59" w:rsidP="00605D59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hAnsi="Century Gothic"/>
          <w:b/>
        </w:rPr>
      </w:pPr>
      <w:r w:rsidRPr="00605D59">
        <w:rPr>
          <w:rFonts w:ascii="Century Gothic" w:hAnsi="Century Gothic"/>
          <w:b/>
        </w:rPr>
        <w:t>Παράταση αναστολής εκδηλώσεων.</w:t>
      </w:r>
    </w:p>
    <w:p w:rsidR="00605D59" w:rsidRDefault="00B57F56" w:rsidP="00605D59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Π</w:t>
      </w:r>
      <w:r w:rsidRPr="004E4E04">
        <w:rPr>
          <w:rFonts w:ascii="Century Gothic" w:hAnsi="Century Gothic"/>
        </w:rPr>
        <w:t>αρατείνεται μέχρι νεωτέρας</w:t>
      </w:r>
      <w:r>
        <w:rPr>
          <w:rFonts w:ascii="Century Gothic" w:hAnsi="Century Gothic"/>
        </w:rPr>
        <w:t xml:space="preserve"> η</w:t>
      </w:r>
      <w:r w:rsidR="00605D59">
        <w:rPr>
          <w:rFonts w:ascii="Century Gothic" w:hAnsi="Century Gothic"/>
        </w:rPr>
        <w:t xml:space="preserve"> απόφαση με την οποία είχαν </w:t>
      </w:r>
      <w:r w:rsidR="00605D59">
        <w:rPr>
          <w:rFonts w:ascii="Century Gothic" w:hAnsi="Century Gothic" w:cs="Century Gothic"/>
        </w:rPr>
        <w:t xml:space="preserve">ανασταλεί μέχρι τις 20 Μαρτίου </w:t>
      </w:r>
      <w:r w:rsidR="00231628">
        <w:rPr>
          <w:rFonts w:ascii="Century Gothic" w:hAnsi="Century Gothic" w:cs="Century Gothic"/>
        </w:rPr>
        <w:t xml:space="preserve">όλες </w:t>
      </w:r>
      <w:r w:rsidR="00605D59">
        <w:rPr>
          <w:rFonts w:ascii="Century Gothic" w:hAnsi="Century Gothic" w:cs="Century Gothic"/>
        </w:rPr>
        <w:t>οι εκδηλώσεις και δράσεις</w:t>
      </w:r>
      <w:r>
        <w:rPr>
          <w:rFonts w:ascii="Century Gothic" w:hAnsi="Century Gothic" w:cs="Century Gothic"/>
        </w:rPr>
        <w:t xml:space="preserve"> της Περιφέρειας</w:t>
      </w:r>
      <w:r w:rsidR="00605D59" w:rsidRPr="004E4E04">
        <w:rPr>
          <w:rFonts w:ascii="Century Gothic" w:hAnsi="Century Gothic"/>
        </w:rPr>
        <w:t>.</w:t>
      </w:r>
    </w:p>
    <w:p w:rsidR="00605D59" w:rsidRPr="00605D59" w:rsidRDefault="00D20277" w:rsidP="00605D59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Παράταση α</w:t>
      </w:r>
      <w:r w:rsidR="00605D59" w:rsidRPr="00605D59">
        <w:rPr>
          <w:rFonts w:ascii="Century Gothic" w:hAnsi="Century Gothic"/>
          <w:b/>
        </w:rPr>
        <w:t>ναβολή</w:t>
      </w:r>
      <w:r>
        <w:rPr>
          <w:rFonts w:ascii="Century Gothic" w:hAnsi="Century Gothic"/>
          <w:b/>
        </w:rPr>
        <w:t>ς</w:t>
      </w:r>
      <w:r w:rsidR="00605D59" w:rsidRPr="00605D59">
        <w:rPr>
          <w:rFonts w:ascii="Century Gothic" w:hAnsi="Century Gothic"/>
          <w:b/>
        </w:rPr>
        <w:t xml:space="preserve"> εξετάσεων</w:t>
      </w:r>
      <w:r w:rsidR="00E852BC">
        <w:rPr>
          <w:rFonts w:ascii="Century Gothic" w:hAnsi="Century Gothic"/>
          <w:b/>
        </w:rPr>
        <w:t xml:space="preserve"> των Διευθύνσεων Μεταφορών</w:t>
      </w:r>
      <w:r w:rsidR="00605D59" w:rsidRPr="00605D59">
        <w:rPr>
          <w:rFonts w:ascii="Century Gothic" w:hAnsi="Century Gothic"/>
          <w:b/>
        </w:rPr>
        <w:t>.</w:t>
      </w:r>
    </w:p>
    <w:p w:rsidR="00605D59" w:rsidRPr="004E4E04" w:rsidRDefault="00231628" w:rsidP="00605D59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Παρατείνεται</w:t>
      </w:r>
      <w:r w:rsidR="00605D59" w:rsidRPr="00605D59">
        <w:rPr>
          <w:rFonts w:ascii="Century Gothic" w:hAnsi="Century Gothic"/>
        </w:rPr>
        <w:t xml:space="preserve"> </w:t>
      </w:r>
      <w:r w:rsidR="00FD7746" w:rsidRPr="00605D59">
        <w:rPr>
          <w:rFonts w:ascii="Century Gothic" w:hAnsi="Century Gothic"/>
        </w:rPr>
        <w:t xml:space="preserve">μέχρι νεωτέρας </w:t>
      </w:r>
      <w:r>
        <w:rPr>
          <w:rFonts w:ascii="Century Gothic" w:hAnsi="Century Gothic"/>
        </w:rPr>
        <w:t xml:space="preserve">η απόφαση με την οποία είχαν </w:t>
      </w:r>
      <w:r>
        <w:rPr>
          <w:rFonts w:ascii="Century Gothic" w:hAnsi="Century Gothic" w:cs="Century Gothic"/>
        </w:rPr>
        <w:t>ανασταλεί μέχρι τις 27 Μαρτίου</w:t>
      </w:r>
      <w:r>
        <w:rPr>
          <w:rFonts w:ascii="Century Gothic" w:hAnsi="Century Gothic"/>
        </w:rPr>
        <w:t xml:space="preserve"> </w:t>
      </w:r>
      <w:r w:rsidR="00605D59" w:rsidRPr="00605D59">
        <w:rPr>
          <w:rFonts w:ascii="Century Gothic" w:hAnsi="Century Gothic"/>
        </w:rPr>
        <w:t>όλες οι εξετάσεις, πρακτικές και θεωρητικές</w:t>
      </w:r>
      <w:r w:rsidR="00FD7746">
        <w:rPr>
          <w:rFonts w:ascii="Century Gothic" w:hAnsi="Century Gothic"/>
        </w:rPr>
        <w:t>,</w:t>
      </w:r>
      <w:r w:rsidR="00605D59" w:rsidRPr="00605D59">
        <w:rPr>
          <w:rFonts w:ascii="Century Gothic" w:hAnsi="Century Gothic"/>
        </w:rPr>
        <w:t xml:space="preserve"> σχετικές με τις άδειες οδήγησης.</w:t>
      </w:r>
    </w:p>
    <w:p w:rsidR="00B57F56" w:rsidRDefault="004E4E04" w:rsidP="00B57F56">
      <w:pPr>
        <w:pStyle w:val="a5"/>
        <w:numPr>
          <w:ilvl w:val="0"/>
          <w:numId w:val="22"/>
        </w:numPr>
        <w:suppressAutoHyphens/>
        <w:spacing w:after="0" w:line="360" w:lineRule="auto"/>
        <w:rPr>
          <w:rFonts w:ascii="Century Gothic" w:hAnsi="Century Gothic"/>
        </w:rPr>
      </w:pPr>
      <w:r w:rsidRPr="004E4E04">
        <w:rPr>
          <w:rFonts w:ascii="Century Gothic" w:hAnsi="Century Gothic"/>
          <w:b/>
          <w:bCs/>
        </w:rPr>
        <w:t>Επίσπευση ένταξης έργων υγείας στο ΠΕΠ ΑΜΘ</w:t>
      </w:r>
      <w:r w:rsidRPr="004E4E04">
        <w:rPr>
          <w:rFonts w:ascii="Century Gothic" w:hAnsi="Century Gothic"/>
        </w:rPr>
        <w:t xml:space="preserve">. </w:t>
      </w:r>
    </w:p>
    <w:p w:rsidR="004E4E04" w:rsidRPr="00E4355E" w:rsidRDefault="00A75845" w:rsidP="00B57F56">
      <w:pPr>
        <w:pStyle w:val="a5"/>
        <w:suppressAutoHyphens/>
        <w:spacing w:after="0" w:line="360" w:lineRule="auto"/>
        <w:ind w:left="0" w:firstLine="720"/>
        <w:jc w:val="both"/>
        <w:rPr>
          <w:rFonts w:ascii="Century Gothic" w:hAnsi="Century Gothic"/>
        </w:rPr>
      </w:pPr>
      <w:r w:rsidRPr="00E4355E">
        <w:rPr>
          <w:rFonts w:ascii="Century Gothic" w:hAnsi="Century Gothic"/>
        </w:rPr>
        <w:t>Επισπεύδεται</w:t>
      </w:r>
      <w:r w:rsidR="004E4E04" w:rsidRPr="00E4355E">
        <w:rPr>
          <w:rFonts w:ascii="Century Gothic" w:hAnsi="Century Gothic"/>
        </w:rPr>
        <w:t xml:space="preserve"> από τον Περιφερειάρχη κα</w:t>
      </w:r>
      <w:r w:rsidR="00B57F56" w:rsidRPr="00E4355E">
        <w:rPr>
          <w:rFonts w:ascii="Century Gothic" w:hAnsi="Century Gothic"/>
        </w:rPr>
        <w:t>ι την Ειδική Υπηρεσία Διαχείρισης του Ε</w:t>
      </w:r>
      <w:r w:rsidRPr="00E4355E">
        <w:rPr>
          <w:rFonts w:ascii="Century Gothic" w:hAnsi="Century Gothic"/>
        </w:rPr>
        <w:t xml:space="preserve">πιχειρησιακού </w:t>
      </w:r>
      <w:r w:rsidR="00B57F56" w:rsidRPr="00E4355E">
        <w:rPr>
          <w:rFonts w:ascii="Century Gothic" w:hAnsi="Century Gothic"/>
        </w:rPr>
        <w:t>Π</w:t>
      </w:r>
      <w:r w:rsidRPr="00E4355E">
        <w:rPr>
          <w:rFonts w:ascii="Century Gothic" w:hAnsi="Century Gothic"/>
        </w:rPr>
        <w:t>ρογράμματος</w:t>
      </w:r>
      <w:r w:rsidR="00B57F56" w:rsidRPr="00E4355E">
        <w:rPr>
          <w:rFonts w:ascii="Century Gothic" w:hAnsi="Century Gothic"/>
        </w:rPr>
        <w:t xml:space="preserve"> </w:t>
      </w:r>
      <w:r w:rsidRPr="00E4355E">
        <w:rPr>
          <w:rFonts w:ascii="Century Gothic" w:hAnsi="Century Gothic"/>
        </w:rPr>
        <w:t>η</w:t>
      </w:r>
      <w:r w:rsidR="00FC7A45" w:rsidRPr="00E4355E">
        <w:rPr>
          <w:rFonts w:ascii="Century Gothic" w:hAnsi="Century Gothic"/>
        </w:rPr>
        <w:t xml:space="preserve"> χρηματοδότηση </w:t>
      </w:r>
      <w:r w:rsidR="006D13BC">
        <w:rPr>
          <w:rFonts w:ascii="Century Gothic" w:hAnsi="Century Gothic"/>
        </w:rPr>
        <w:t>έργων</w:t>
      </w:r>
      <w:r w:rsidR="004E4E04" w:rsidRPr="00E4355E">
        <w:rPr>
          <w:rFonts w:ascii="Century Gothic" w:hAnsi="Century Gothic"/>
        </w:rPr>
        <w:t xml:space="preserve"> που αφορούν </w:t>
      </w:r>
      <w:r w:rsidR="00FC7A45" w:rsidRPr="00E4355E">
        <w:rPr>
          <w:rFonts w:ascii="Century Gothic" w:hAnsi="Century Gothic"/>
        </w:rPr>
        <w:t>σε θέματα υγείας.</w:t>
      </w:r>
    </w:p>
    <w:p w:rsidR="00A75845" w:rsidRPr="00E4355E" w:rsidRDefault="00FC7A45" w:rsidP="00FC7A45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entury Gothic" w:hAnsi="Century Gothic" w:cs="Helvetica"/>
          <w:color w:val="1C1E21"/>
          <w:sz w:val="22"/>
          <w:szCs w:val="22"/>
        </w:rPr>
      </w:pPr>
      <w:r w:rsidRPr="00E4355E">
        <w:rPr>
          <w:rFonts w:ascii="Century Gothic" w:hAnsi="Century Gothic"/>
          <w:sz w:val="22"/>
          <w:szCs w:val="22"/>
        </w:rPr>
        <w:t>Σε αυτό το πλαίσιο, ανακοινώνεται πως με</w:t>
      </w:r>
      <w:r w:rsidRPr="00E4355E">
        <w:rPr>
          <w:rFonts w:ascii="Century Gothic" w:hAnsi="Century Gothic" w:cs="Helvetica"/>
          <w:color w:val="1C1E21"/>
          <w:sz w:val="22"/>
          <w:szCs w:val="22"/>
        </w:rPr>
        <w:t xml:space="preserve"> απόφαση του κ. Μέτιου</w:t>
      </w:r>
      <w:r w:rsidR="00A75845" w:rsidRPr="00E4355E">
        <w:rPr>
          <w:rFonts w:ascii="Century Gothic" w:hAnsi="Century Gothic" w:cs="Helvetica"/>
          <w:color w:val="1C1E21"/>
          <w:sz w:val="22"/>
          <w:szCs w:val="22"/>
        </w:rPr>
        <w:t xml:space="preserve"> η Περιφέρεια διαθέτει </w:t>
      </w:r>
      <w:r w:rsidRPr="00E4355E">
        <w:rPr>
          <w:rFonts w:ascii="Century Gothic" w:hAnsi="Century Gothic" w:cs="Helvetica"/>
          <w:color w:val="1C1E21"/>
          <w:sz w:val="22"/>
          <w:szCs w:val="22"/>
        </w:rPr>
        <w:t>3.313.387 €</w:t>
      </w:r>
      <w:r w:rsidR="00A75845" w:rsidRPr="00E4355E">
        <w:rPr>
          <w:rFonts w:ascii="Century Gothic" w:hAnsi="Century Gothic" w:cs="Helvetica"/>
          <w:color w:val="1C1E21"/>
          <w:sz w:val="22"/>
          <w:szCs w:val="22"/>
        </w:rPr>
        <w:t xml:space="preserve"> </w:t>
      </w:r>
      <w:r w:rsidR="00252946">
        <w:rPr>
          <w:rFonts w:ascii="Century Gothic" w:hAnsi="Century Gothic" w:cs="Helvetica"/>
          <w:color w:val="1C1E21"/>
          <w:sz w:val="22"/>
          <w:szCs w:val="22"/>
        </w:rPr>
        <w:t xml:space="preserve">από το Επιχειρησιακό της Πρόγραμμα </w:t>
      </w:r>
      <w:r w:rsidR="00A75845" w:rsidRPr="00E4355E">
        <w:rPr>
          <w:rFonts w:ascii="Century Gothic" w:hAnsi="Century Gothic" w:cs="Helvetica"/>
          <w:color w:val="1C1E21"/>
          <w:sz w:val="22"/>
          <w:szCs w:val="22"/>
        </w:rPr>
        <w:t>για</w:t>
      </w:r>
      <w:r w:rsidRPr="00E4355E">
        <w:rPr>
          <w:rFonts w:ascii="Century Gothic" w:hAnsi="Century Gothic" w:cs="Helvetica"/>
          <w:color w:val="1C1E21"/>
          <w:sz w:val="22"/>
          <w:szCs w:val="22"/>
        </w:rPr>
        <w:t xml:space="preserve"> </w:t>
      </w:r>
      <w:r w:rsidR="006D13BC">
        <w:rPr>
          <w:rFonts w:ascii="Century Gothic" w:hAnsi="Century Gothic" w:cs="Helvetica"/>
          <w:color w:val="1C1E21"/>
          <w:sz w:val="22"/>
          <w:szCs w:val="22"/>
        </w:rPr>
        <w:t>τα ακόλουθα έργα</w:t>
      </w:r>
      <w:r w:rsidR="00A75845" w:rsidRPr="00E4355E">
        <w:rPr>
          <w:rFonts w:ascii="Century Gothic" w:hAnsi="Century Gothic" w:cs="Helvetica"/>
          <w:color w:val="1C1E21"/>
          <w:sz w:val="22"/>
          <w:szCs w:val="22"/>
        </w:rPr>
        <w:t>:</w:t>
      </w:r>
    </w:p>
    <w:p w:rsidR="00A75845" w:rsidRPr="00E4355E" w:rsidRDefault="00A75845" w:rsidP="00E4355E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4355E">
        <w:rPr>
          <w:rFonts w:ascii="Century Gothic" w:hAnsi="Century Gothic" w:cs="Helvetica"/>
          <w:color w:val="1C1E21"/>
          <w:sz w:val="22"/>
          <w:szCs w:val="22"/>
        </w:rPr>
        <w:t xml:space="preserve">499.000 € για νέο </w:t>
      </w: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ιατροτεχνολογικό εξοπλισμό </w:t>
      </w:r>
      <w:r w:rsidR="00245C35">
        <w:rPr>
          <w:rFonts w:ascii="Century Gothic" w:hAnsi="Century Gothic" w:cs="Arial"/>
          <w:color w:val="000000"/>
          <w:sz w:val="22"/>
          <w:szCs w:val="22"/>
        </w:rPr>
        <w:t>στην Πνευμονολογική Κλινική</w:t>
      </w:r>
      <w:r w:rsidR="00245C35" w:rsidRPr="00E4355E">
        <w:rPr>
          <w:rFonts w:ascii="Century Gothic" w:hAnsi="Century Gothic" w:cs="Arial"/>
          <w:color w:val="000000"/>
          <w:sz w:val="22"/>
          <w:szCs w:val="22"/>
        </w:rPr>
        <w:t xml:space="preserve"> του Νοσοκομείου Αλεξανδρούπολης</w:t>
      </w:r>
      <w:r w:rsidR="00245C35">
        <w:rPr>
          <w:rFonts w:ascii="Century Gothic" w:hAnsi="Century Gothic" w:cs="Arial"/>
          <w:color w:val="000000"/>
          <w:sz w:val="22"/>
          <w:szCs w:val="22"/>
        </w:rPr>
        <w:t>, ο οποίος θα καλύψει</w:t>
      </w:r>
      <w:r w:rsidR="00245C35" w:rsidRPr="00E4355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245C35">
        <w:rPr>
          <w:rFonts w:ascii="Century Gothic" w:hAnsi="Century Gothic" w:cs="Arial"/>
          <w:color w:val="000000"/>
          <w:sz w:val="22"/>
          <w:szCs w:val="22"/>
        </w:rPr>
        <w:t>ανάγκες τόσο σε προγραμματισμένα όσο και σε έκτακτα περιστατικά</w:t>
      </w:r>
      <w:r w:rsidRPr="00E4355E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A75845" w:rsidRPr="00E4355E" w:rsidRDefault="00A75845" w:rsidP="00E4355E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4355E">
        <w:rPr>
          <w:rFonts w:ascii="Century Gothic" w:hAnsi="Century Gothic" w:cs="Arial"/>
          <w:color w:val="000000"/>
          <w:sz w:val="22"/>
          <w:szCs w:val="22"/>
        </w:rPr>
        <w:t>1.138.000 € για νέο ιατροτεχνολογικό εξοπλισμό</w:t>
      </w:r>
      <w:r w:rsidR="00322AE6">
        <w:rPr>
          <w:rFonts w:ascii="Century Gothic" w:hAnsi="Century Gothic" w:cs="Arial"/>
          <w:color w:val="000000"/>
          <w:sz w:val="22"/>
          <w:szCs w:val="22"/>
        </w:rPr>
        <w:t xml:space="preserve"> για την κάλυψη προγραμματισμένων και έκτακτων αναγκών της Χειρουργικής Κλινικής</w:t>
      </w: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 Καρδιάς – Θώρ</w:t>
      </w:r>
      <w:r w:rsidR="00322AE6">
        <w:rPr>
          <w:rFonts w:ascii="Century Gothic" w:hAnsi="Century Gothic" w:cs="Arial"/>
          <w:color w:val="000000"/>
          <w:sz w:val="22"/>
          <w:szCs w:val="22"/>
        </w:rPr>
        <w:t>ακος</w:t>
      </w: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322AE6">
        <w:rPr>
          <w:rFonts w:ascii="Century Gothic" w:hAnsi="Century Gothic" w:cs="Arial"/>
          <w:color w:val="000000"/>
          <w:sz w:val="22"/>
          <w:szCs w:val="22"/>
        </w:rPr>
        <w:t xml:space="preserve">του </w:t>
      </w:r>
      <w:r w:rsidRPr="00E4355E">
        <w:rPr>
          <w:rFonts w:ascii="Century Gothic" w:hAnsi="Century Gothic" w:cs="Arial"/>
          <w:color w:val="000000"/>
          <w:sz w:val="22"/>
          <w:szCs w:val="22"/>
        </w:rPr>
        <w:t>Νοσοκομείου Αλεξανδρούπολης.</w:t>
      </w:r>
    </w:p>
    <w:p w:rsidR="00A75845" w:rsidRPr="00E4355E" w:rsidRDefault="00E4355E" w:rsidP="00C868B9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1.047.731 € </w:t>
      </w:r>
      <w:r w:rsidR="00322AE6">
        <w:rPr>
          <w:rFonts w:ascii="Century Gothic" w:hAnsi="Century Gothic" w:cs="Arial"/>
          <w:color w:val="000000"/>
          <w:sz w:val="22"/>
          <w:szCs w:val="22"/>
        </w:rPr>
        <w:t>για την ανάπτυξη μονάδα</w:t>
      </w: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 Ψυχοκοινωνικής Αποκατάστασης - Οικοτροφείο στην πόλη της Ξάνθης</w:t>
      </w:r>
      <w:r w:rsidR="00C868B9">
        <w:rPr>
          <w:rFonts w:ascii="Century Gothic" w:hAnsi="Century Gothic" w:cs="Arial"/>
          <w:color w:val="000000"/>
          <w:sz w:val="22"/>
          <w:szCs w:val="22"/>
        </w:rPr>
        <w:t>, που</w:t>
      </w:r>
      <w:r w:rsidR="00C868B9" w:rsidRPr="00C868B9">
        <w:rPr>
          <w:rFonts w:ascii="Century Gothic" w:hAnsi="Century Gothic" w:cs="Arial"/>
          <w:color w:val="000000"/>
          <w:sz w:val="22"/>
          <w:szCs w:val="22"/>
        </w:rPr>
        <w:t xml:space="preserve"> θα στεγάσει δεκαπέντε </w:t>
      </w:r>
      <w:r w:rsidR="00C868B9" w:rsidRPr="00C868B9">
        <w:rPr>
          <w:rFonts w:ascii="Century Gothic" w:hAnsi="Century Gothic" w:cs="Arial"/>
          <w:color w:val="000000"/>
          <w:sz w:val="22"/>
          <w:szCs w:val="22"/>
        </w:rPr>
        <w:lastRenderedPageBreak/>
        <w:t>ενήλικα άτομα με ψυχικές διαταραχές και σοβαρά ψυχοκοινωνικά προβλήματα</w:t>
      </w:r>
      <w:r w:rsidR="00C868B9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E4355E" w:rsidRPr="00E4355E" w:rsidRDefault="00E4355E" w:rsidP="00E4355E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4355E">
        <w:rPr>
          <w:rFonts w:ascii="Century Gothic" w:hAnsi="Century Gothic" w:cs="Arial"/>
          <w:color w:val="000000"/>
          <w:sz w:val="22"/>
          <w:szCs w:val="22"/>
        </w:rPr>
        <w:t xml:space="preserve">449.656 € για την στήριξη της λειτουργίας των Κέντρων Πρόληψης του Οργανισμού κατά των Ναρκωτικών (ΟΚΑΝΑ) </w:t>
      </w:r>
      <w:r w:rsidR="00322AE6">
        <w:rPr>
          <w:rFonts w:ascii="Century Gothic" w:hAnsi="Century Gothic" w:cs="Arial"/>
          <w:color w:val="000000"/>
          <w:sz w:val="22"/>
          <w:szCs w:val="22"/>
        </w:rPr>
        <w:t xml:space="preserve">και τη διεύρυνση των δράσεών τους σε περισσότερους ωφελούμενους </w:t>
      </w:r>
      <w:r w:rsidRPr="00E4355E">
        <w:rPr>
          <w:rFonts w:ascii="Century Gothic" w:hAnsi="Century Gothic" w:cs="Arial"/>
          <w:color w:val="000000"/>
          <w:sz w:val="22"/>
          <w:szCs w:val="22"/>
        </w:rPr>
        <w:t>στην Περιφέρεια ΑΜΘ</w:t>
      </w:r>
      <w:r w:rsidR="0006622D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4E4E04" w:rsidRPr="00E4355E" w:rsidRDefault="00E4355E" w:rsidP="00C868B9">
      <w:pPr>
        <w:pStyle w:val="Web"/>
        <w:numPr>
          <w:ilvl w:val="0"/>
          <w:numId w:val="26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Helvetica"/>
          <w:color w:val="1C1E21"/>
          <w:sz w:val="22"/>
          <w:szCs w:val="22"/>
        </w:rPr>
      </w:pPr>
      <w:r w:rsidRPr="00E4355E">
        <w:rPr>
          <w:rFonts w:ascii="Century Gothic" w:hAnsi="Century Gothic" w:cs="Arial"/>
          <w:color w:val="000000"/>
          <w:sz w:val="22"/>
          <w:szCs w:val="22"/>
        </w:rPr>
        <w:t>180.000 € για την ανάπτυξη και λειτουργία Ιατρείου Μνήμης και Νοητικών Λειτουργιών στο Γενικό Νοσοκομείο Καβάλας</w:t>
      </w:r>
      <w:r w:rsidR="00C868B9">
        <w:rPr>
          <w:rFonts w:ascii="Century Gothic" w:hAnsi="Century Gothic" w:cs="Arial"/>
          <w:color w:val="000000"/>
          <w:sz w:val="22"/>
          <w:szCs w:val="22"/>
        </w:rPr>
        <w:t>, το οποίο θα φροντίζει και θα υποστηρίζει ασθενείς με Αλτσχάιμερ και συναφείς διαταραχές</w:t>
      </w:r>
      <w:r w:rsidRPr="00E4355E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4E4E04" w:rsidRPr="00E4355E" w:rsidRDefault="004E4E04" w:rsidP="00E4355E">
      <w:pPr>
        <w:pStyle w:val="a5"/>
        <w:spacing w:line="360" w:lineRule="auto"/>
        <w:ind w:left="0" w:firstLine="720"/>
        <w:jc w:val="both"/>
        <w:rPr>
          <w:rFonts w:ascii="Century Gothic" w:hAnsi="Century Gothic"/>
        </w:rPr>
      </w:pPr>
      <w:r w:rsidRPr="00E4355E">
        <w:rPr>
          <w:rFonts w:ascii="Century Gothic" w:hAnsi="Century Gothic"/>
          <w:bCs/>
        </w:rPr>
        <w:t>Τέλος</w:t>
      </w:r>
      <w:r w:rsidR="005A725B">
        <w:rPr>
          <w:rFonts w:ascii="Century Gothic" w:hAnsi="Century Gothic"/>
          <w:bCs/>
        </w:rPr>
        <w:t>,</w:t>
      </w:r>
      <w:r w:rsidRPr="00E4355E">
        <w:rPr>
          <w:rFonts w:ascii="Century Gothic" w:hAnsi="Century Gothic"/>
          <w:bCs/>
        </w:rPr>
        <w:t xml:space="preserve"> καλούνται οι πολίτες </w:t>
      </w:r>
      <w:r w:rsidR="002420FC">
        <w:rPr>
          <w:rFonts w:ascii="Century Gothic" w:hAnsi="Century Gothic"/>
          <w:bCs/>
        </w:rPr>
        <w:t>να παραμεί</w:t>
      </w:r>
      <w:r w:rsidRPr="00E4355E">
        <w:rPr>
          <w:rFonts w:ascii="Century Gothic" w:hAnsi="Century Gothic"/>
          <w:bCs/>
        </w:rPr>
        <w:t>νουν στο σπίτι επιλέγοντας για την διεκπεραίωση των αιτημάτων τους την εξυπηρέτηση</w:t>
      </w:r>
      <w:r w:rsidR="00E4355E">
        <w:rPr>
          <w:rFonts w:ascii="Century Gothic" w:hAnsi="Century Gothic"/>
          <w:bCs/>
        </w:rPr>
        <w:t xml:space="preserve"> </w:t>
      </w:r>
      <w:r w:rsidR="00E4355E" w:rsidRPr="00E4355E">
        <w:rPr>
          <w:rFonts w:ascii="Century Gothic" w:hAnsi="Century Gothic"/>
          <w:bCs/>
        </w:rPr>
        <w:t>εξ αποστάσεως</w:t>
      </w:r>
      <w:r w:rsidR="002420FC">
        <w:rPr>
          <w:rFonts w:ascii="Century Gothic" w:hAnsi="Century Gothic"/>
          <w:bCs/>
        </w:rPr>
        <w:t xml:space="preserve"> και να ακολουθούν πιστά </w:t>
      </w:r>
      <w:r w:rsidR="00252946">
        <w:rPr>
          <w:rFonts w:ascii="Century Gothic" w:hAnsi="Century Gothic"/>
          <w:bCs/>
        </w:rPr>
        <w:t xml:space="preserve">τις οδηγίες </w:t>
      </w:r>
      <w:r w:rsidR="002420FC">
        <w:rPr>
          <w:rFonts w:ascii="Century Gothic" w:hAnsi="Century Gothic"/>
          <w:bCs/>
        </w:rPr>
        <w:t>του Εθνικού Οργανισμού Δημόσιας Υγείας</w:t>
      </w:r>
      <w:r w:rsidRPr="00E4355E">
        <w:rPr>
          <w:rFonts w:ascii="Century Gothic" w:hAnsi="Century Gothic"/>
        </w:rPr>
        <w:t>.</w:t>
      </w:r>
    </w:p>
    <w:p w:rsidR="00445CF4" w:rsidRDefault="00445CF4" w:rsidP="001E315E">
      <w:pPr>
        <w:spacing w:before="360"/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Από το </w:t>
      </w:r>
      <w:r w:rsidRPr="009A78ED">
        <w:rPr>
          <w:rFonts w:ascii="Century Gothic" w:hAnsi="Century Gothic" w:cs="Century Gothic"/>
          <w:b/>
          <w:bCs/>
          <w:sz w:val="22"/>
          <w:szCs w:val="22"/>
        </w:rPr>
        <w:t xml:space="preserve">Γραφείο </w:t>
      </w:r>
      <w:r>
        <w:rPr>
          <w:rFonts w:ascii="Century Gothic" w:hAnsi="Century Gothic" w:cs="Century Gothic"/>
          <w:b/>
          <w:bCs/>
          <w:sz w:val="22"/>
          <w:szCs w:val="22"/>
        </w:rPr>
        <w:t>Ενημέρωσης Περιφερειάρχη</w:t>
      </w:r>
    </w:p>
    <w:p w:rsidR="00445CF4" w:rsidRPr="00DF3131" w:rsidRDefault="00445CF4" w:rsidP="00B545E3">
      <w:pPr>
        <w:ind w:firstLine="35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A78ED">
        <w:rPr>
          <w:rFonts w:ascii="Century Gothic" w:hAnsi="Century Gothic" w:cs="Century Gothic"/>
          <w:b/>
          <w:bCs/>
          <w:sz w:val="22"/>
          <w:szCs w:val="22"/>
        </w:rPr>
        <w:t>Ανατολικής Μακεδονίας και Θράκης</w:t>
      </w:r>
    </w:p>
    <w:sectPr w:rsidR="00445CF4" w:rsidRPr="00DF3131" w:rsidSect="00686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C7A"/>
    <w:multiLevelType w:val="hybridMultilevel"/>
    <w:tmpl w:val="1C2ACCA0"/>
    <w:lvl w:ilvl="0" w:tplc="95B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209D8"/>
    <w:multiLevelType w:val="hybridMultilevel"/>
    <w:tmpl w:val="38EC2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B56"/>
    <w:multiLevelType w:val="hybridMultilevel"/>
    <w:tmpl w:val="49B28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29C1"/>
    <w:multiLevelType w:val="hybridMultilevel"/>
    <w:tmpl w:val="F0408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785"/>
    <w:multiLevelType w:val="hybridMultilevel"/>
    <w:tmpl w:val="C72C8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5C6"/>
    <w:multiLevelType w:val="hybridMultilevel"/>
    <w:tmpl w:val="B3A68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612C"/>
    <w:multiLevelType w:val="hybridMultilevel"/>
    <w:tmpl w:val="AED6F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80B"/>
    <w:multiLevelType w:val="hybridMultilevel"/>
    <w:tmpl w:val="0B08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258A7"/>
    <w:multiLevelType w:val="hybridMultilevel"/>
    <w:tmpl w:val="41084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E276A"/>
    <w:multiLevelType w:val="hybridMultilevel"/>
    <w:tmpl w:val="D9FC3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D55B8"/>
    <w:multiLevelType w:val="hybridMultilevel"/>
    <w:tmpl w:val="19FC6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53B0A"/>
    <w:multiLevelType w:val="hybridMultilevel"/>
    <w:tmpl w:val="67C467E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9EB7495"/>
    <w:multiLevelType w:val="hybridMultilevel"/>
    <w:tmpl w:val="8F066B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C54C7"/>
    <w:multiLevelType w:val="hybridMultilevel"/>
    <w:tmpl w:val="8966A9FA"/>
    <w:lvl w:ilvl="0" w:tplc="AE38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12DC"/>
    <w:multiLevelType w:val="hybridMultilevel"/>
    <w:tmpl w:val="2F22B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4D7"/>
    <w:multiLevelType w:val="hybridMultilevel"/>
    <w:tmpl w:val="9D3EC3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70DC0"/>
    <w:multiLevelType w:val="hybridMultilevel"/>
    <w:tmpl w:val="B18E3E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46A"/>
    <w:multiLevelType w:val="hybridMultilevel"/>
    <w:tmpl w:val="279A86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85444"/>
    <w:multiLevelType w:val="hybridMultilevel"/>
    <w:tmpl w:val="672A4EF8"/>
    <w:lvl w:ilvl="0" w:tplc="6FF20A5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01F91"/>
    <w:multiLevelType w:val="hybridMultilevel"/>
    <w:tmpl w:val="E1EA89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F0CD0"/>
    <w:multiLevelType w:val="hybridMultilevel"/>
    <w:tmpl w:val="83CCB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17FD"/>
    <w:multiLevelType w:val="hybridMultilevel"/>
    <w:tmpl w:val="16F645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F1852"/>
    <w:multiLevelType w:val="hybridMultilevel"/>
    <w:tmpl w:val="51EADB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908DF"/>
    <w:multiLevelType w:val="hybridMultilevel"/>
    <w:tmpl w:val="96BE88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1D2F3B"/>
    <w:multiLevelType w:val="hybridMultilevel"/>
    <w:tmpl w:val="48BA5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64E5"/>
    <w:multiLevelType w:val="hybridMultilevel"/>
    <w:tmpl w:val="D8D4EE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11"/>
  </w:num>
  <w:num w:numId="6">
    <w:abstractNumId w:val="0"/>
  </w:num>
  <w:num w:numId="7">
    <w:abstractNumId w:val="3"/>
  </w:num>
  <w:num w:numId="8">
    <w:abstractNumId w:val="20"/>
  </w:num>
  <w:num w:numId="9">
    <w:abstractNumId w:val="7"/>
  </w:num>
  <w:num w:numId="10">
    <w:abstractNumId w:val="9"/>
  </w:num>
  <w:num w:numId="11">
    <w:abstractNumId w:val="15"/>
  </w:num>
  <w:num w:numId="12">
    <w:abstractNumId w:val="25"/>
  </w:num>
  <w:num w:numId="13">
    <w:abstractNumId w:val="22"/>
  </w:num>
  <w:num w:numId="14">
    <w:abstractNumId w:val="10"/>
  </w:num>
  <w:num w:numId="15">
    <w:abstractNumId w:val="19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4"/>
  </w:num>
  <w:num w:numId="24">
    <w:abstractNumId w:val="18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5E"/>
    <w:rsid w:val="00006D94"/>
    <w:rsid w:val="00025D4F"/>
    <w:rsid w:val="00030992"/>
    <w:rsid w:val="00043575"/>
    <w:rsid w:val="00043AD1"/>
    <w:rsid w:val="00050045"/>
    <w:rsid w:val="000516EE"/>
    <w:rsid w:val="00056AED"/>
    <w:rsid w:val="0006051E"/>
    <w:rsid w:val="00062B5A"/>
    <w:rsid w:val="00065243"/>
    <w:rsid w:val="0006622D"/>
    <w:rsid w:val="00072DA2"/>
    <w:rsid w:val="0007676B"/>
    <w:rsid w:val="00076AE7"/>
    <w:rsid w:val="0007733E"/>
    <w:rsid w:val="0008489E"/>
    <w:rsid w:val="00086EEB"/>
    <w:rsid w:val="00090FAD"/>
    <w:rsid w:val="00091E5C"/>
    <w:rsid w:val="00093211"/>
    <w:rsid w:val="00093497"/>
    <w:rsid w:val="000A13A9"/>
    <w:rsid w:val="000A38AD"/>
    <w:rsid w:val="000A6A17"/>
    <w:rsid w:val="000B067C"/>
    <w:rsid w:val="000B42F2"/>
    <w:rsid w:val="000B6F4C"/>
    <w:rsid w:val="000B7FAB"/>
    <w:rsid w:val="000C0C2C"/>
    <w:rsid w:val="000C1FF7"/>
    <w:rsid w:val="000C264A"/>
    <w:rsid w:val="000C67A8"/>
    <w:rsid w:val="000C7A8D"/>
    <w:rsid w:val="000D3620"/>
    <w:rsid w:val="000E0011"/>
    <w:rsid w:val="000E1252"/>
    <w:rsid w:val="000E20E8"/>
    <w:rsid w:val="000E38D0"/>
    <w:rsid w:val="000F043D"/>
    <w:rsid w:val="000F0F77"/>
    <w:rsid w:val="000F341C"/>
    <w:rsid w:val="000F7D49"/>
    <w:rsid w:val="0010192F"/>
    <w:rsid w:val="00101F69"/>
    <w:rsid w:val="0011067D"/>
    <w:rsid w:val="00110CFF"/>
    <w:rsid w:val="00123F1B"/>
    <w:rsid w:val="00124052"/>
    <w:rsid w:val="0012669D"/>
    <w:rsid w:val="001273BB"/>
    <w:rsid w:val="00127DB3"/>
    <w:rsid w:val="00132013"/>
    <w:rsid w:val="00135132"/>
    <w:rsid w:val="001362B9"/>
    <w:rsid w:val="00152B5D"/>
    <w:rsid w:val="00161703"/>
    <w:rsid w:val="00167881"/>
    <w:rsid w:val="00172171"/>
    <w:rsid w:val="00173162"/>
    <w:rsid w:val="001842D1"/>
    <w:rsid w:val="00193994"/>
    <w:rsid w:val="00197178"/>
    <w:rsid w:val="001A0090"/>
    <w:rsid w:val="001A1404"/>
    <w:rsid w:val="001A4A03"/>
    <w:rsid w:val="001A6246"/>
    <w:rsid w:val="001B0EDF"/>
    <w:rsid w:val="001B2B75"/>
    <w:rsid w:val="001C1947"/>
    <w:rsid w:val="001C6241"/>
    <w:rsid w:val="001D09BB"/>
    <w:rsid w:val="001D3D74"/>
    <w:rsid w:val="001D5CE5"/>
    <w:rsid w:val="001D76B9"/>
    <w:rsid w:val="001E315E"/>
    <w:rsid w:val="001E6BAF"/>
    <w:rsid w:val="001E7D8C"/>
    <w:rsid w:val="001F1F3D"/>
    <w:rsid w:val="001F6025"/>
    <w:rsid w:val="001F653B"/>
    <w:rsid w:val="001F7A50"/>
    <w:rsid w:val="00203544"/>
    <w:rsid w:val="00207F6B"/>
    <w:rsid w:val="00212042"/>
    <w:rsid w:val="00212F6E"/>
    <w:rsid w:val="00215B07"/>
    <w:rsid w:val="00220D23"/>
    <w:rsid w:val="002218F2"/>
    <w:rsid w:val="002250F4"/>
    <w:rsid w:val="00225388"/>
    <w:rsid w:val="0022654A"/>
    <w:rsid w:val="002300BF"/>
    <w:rsid w:val="00230765"/>
    <w:rsid w:val="00231521"/>
    <w:rsid w:val="00231628"/>
    <w:rsid w:val="00237600"/>
    <w:rsid w:val="002420FC"/>
    <w:rsid w:val="00245C35"/>
    <w:rsid w:val="00252946"/>
    <w:rsid w:val="002554ED"/>
    <w:rsid w:val="0025575C"/>
    <w:rsid w:val="00255CA8"/>
    <w:rsid w:val="00256149"/>
    <w:rsid w:val="0025763E"/>
    <w:rsid w:val="002607B2"/>
    <w:rsid w:val="00262CE0"/>
    <w:rsid w:val="0026395C"/>
    <w:rsid w:val="00266E32"/>
    <w:rsid w:val="0027781F"/>
    <w:rsid w:val="00281F30"/>
    <w:rsid w:val="002821FD"/>
    <w:rsid w:val="00282767"/>
    <w:rsid w:val="00294B21"/>
    <w:rsid w:val="00297469"/>
    <w:rsid w:val="002A17C0"/>
    <w:rsid w:val="002A3B90"/>
    <w:rsid w:val="002A60AE"/>
    <w:rsid w:val="002B217A"/>
    <w:rsid w:val="002B3B06"/>
    <w:rsid w:val="002C6060"/>
    <w:rsid w:val="002D0329"/>
    <w:rsid w:val="002D0B70"/>
    <w:rsid w:val="002D1949"/>
    <w:rsid w:val="002E624C"/>
    <w:rsid w:val="002E6CED"/>
    <w:rsid w:val="002F196C"/>
    <w:rsid w:val="002F3C7A"/>
    <w:rsid w:val="0030264D"/>
    <w:rsid w:val="0030526F"/>
    <w:rsid w:val="003079D0"/>
    <w:rsid w:val="0031266E"/>
    <w:rsid w:val="00312B52"/>
    <w:rsid w:val="00316783"/>
    <w:rsid w:val="00316DD1"/>
    <w:rsid w:val="003207B7"/>
    <w:rsid w:val="00322AE6"/>
    <w:rsid w:val="00327B8C"/>
    <w:rsid w:val="003336CE"/>
    <w:rsid w:val="00337643"/>
    <w:rsid w:val="00341631"/>
    <w:rsid w:val="0034306F"/>
    <w:rsid w:val="00343209"/>
    <w:rsid w:val="00344BA8"/>
    <w:rsid w:val="00352062"/>
    <w:rsid w:val="0035484D"/>
    <w:rsid w:val="00355838"/>
    <w:rsid w:val="00355990"/>
    <w:rsid w:val="00362E78"/>
    <w:rsid w:val="00372835"/>
    <w:rsid w:val="00374F68"/>
    <w:rsid w:val="00375A00"/>
    <w:rsid w:val="003A2A76"/>
    <w:rsid w:val="003A438B"/>
    <w:rsid w:val="003A6C0C"/>
    <w:rsid w:val="003B2BE2"/>
    <w:rsid w:val="003C1FD4"/>
    <w:rsid w:val="003D636E"/>
    <w:rsid w:val="003E14BD"/>
    <w:rsid w:val="003F09B3"/>
    <w:rsid w:val="003F0A95"/>
    <w:rsid w:val="003F5E9C"/>
    <w:rsid w:val="003F784C"/>
    <w:rsid w:val="00406762"/>
    <w:rsid w:val="00406844"/>
    <w:rsid w:val="00412142"/>
    <w:rsid w:val="0041309F"/>
    <w:rsid w:val="00414E3C"/>
    <w:rsid w:val="00425DC7"/>
    <w:rsid w:val="00426B55"/>
    <w:rsid w:val="00432634"/>
    <w:rsid w:val="004354B8"/>
    <w:rsid w:val="00436D48"/>
    <w:rsid w:val="00437899"/>
    <w:rsid w:val="00442589"/>
    <w:rsid w:val="00445C82"/>
    <w:rsid w:val="00445CF4"/>
    <w:rsid w:val="004549E0"/>
    <w:rsid w:val="00462D17"/>
    <w:rsid w:val="00473781"/>
    <w:rsid w:val="004747BA"/>
    <w:rsid w:val="00476914"/>
    <w:rsid w:val="00477FBC"/>
    <w:rsid w:val="00480F06"/>
    <w:rsid w:val="00481EB9"/>
    <w:rsid w:val="00487829"/>
    <w:rsid w:val="004879DB"/>
    <w:rsid w:val="00490166"/>
    <w:rsid w:val="00496133"/>
    <w:rsid w:val="004979A5"/>
    <w:rsid w:val="004B128A"/>
    <w:rsid w:val="004B14D7"/>
    <w:rsid w:val="004C02D8"/>
    <w:rsid w:val="004C1FB6"/>
    <w:rsid w:val="004C2920"/>
    <w:rsid w:val="004C3560"/>
    <w:rsid w:val="004C6466"/>
    <w:rsid w:val="004D56AD"/>
    <w:rsid w:val="004D6FE5"/>
    <w:rsid w:val="004E385B"/>
    <w:rsid w:val="004E4E04"/>
    <w:rsid w:val="004F5865"/>
    <w:rsid w:val="004F5CD6"/>
    <w:rsid w:val="00506532"/>
    <w:rsid w:val="00507502"/>
    <w:rsid w:val="00511E84"/>
    <w:rsid w:val="005176CF"/>
    <w:rsid w:val="0052539C"/>
    <w:rsid w:val="00525E75"/>
    <w:rsid w:val="0052785D"/>
    <w:rsid w:val="00532919"/>
    <w:rsid w:val="00540BA9"/>
    <w:rsid w:val="0054652E"/>
    <w:rsid w:val="005471A7"/>
    <w:rsid w:val="00550E77"/>
    <w:rsid w:val="00552936"/>
    <w:rsid w:val="005624BF"/>
    <w:rsid w:val="00567325"/>
    <w:rsid w:val="00567E21"/>
    <w:rsid w:val="00567FD7"/>
    <w:rsid w:val="00574956"/>
    <w:rsid w:val="00574F21"/>
    <w:rsid w:val="00576C4A"/>
    <w:rsid w:val="005779E4"/>
    <w:rsid w:val="00585F59"/>
    <w:rsid w:val="005931C4"/>
    <w:rsid w:val="005A0087"/>
    <w:rsid w:val="005A5119"/>
    <w:rsid w:val="005A725B"/>
    <w:rsid w:val="005B0FFD"/>
    <w:rsid w:val="005B1590"/>
    <w:rsid w:val="005B4D46"/>
    <w:rsid w:val="005D58CC"/>
    <w:rsid w:val="005E3A7C"/>
    <w:rsid w:val="005E5D15"/>
    <w:rsid w:val="005E7424"/>
    <w:rsid w:val="005E75D9"/>
    <w:rsid w:val="005F05C7"/>
    <w:rsid w:val="005F1AB9"/>
    <w:rsid w:val="005F63F2"/>
    <w:rsid w:val="00603734"/>
    <w:rsid w:val="00605D59"/>
    <w:rsid w:val="00616B29"/>
    <w:rsid w:val="00620D21"/>
    <w:rsid w:val="0062113A"/>
    <w:rsid w:val="00624778"/>
    <w:rsid w:val="00626CF5"/>
    <w:rsid w:val="00635FE7"/>
    <w:rsid w:val="0063671F"/>
    <w:rsid w:val="00640D62"/>
    <w:rsid w:val="00660C97"/>
    <w:rsid w:val="00666AE5"/>
    <w:rsid w:val="00670EBF"/>
    <w:rsid w:val="0067260F"/>
    <w:rsid w:val="00676604"/>
    <w:rsid w:val="006769FA"/>
    <w:rsid w:val="00686407"/>
    <w:rsid w:val="00687BAC"/>
    <w:rsid w:val="00690288"/>
    <w:rsid w:val="00696F7C"/>
    <w:rsid w:val="006A3261"/>
    <w:rsid w:val="006B1400"/>
    <w:rsid w:val="006B4746"/>
    <w:rsid w:val="006B5ADB"/>
    <w:rsid w:val="006B5CFB"/>
    <w:rsid w:val="006C494F"/>
    <w:rsid w:val="006D13BC"/>
    <w:rsid w:val="006D35C7"/>
    <w:rsid w:val="006D5F5C"/>
    <w:rsid w:val="006D5F99"/>
    <w:rsid w:val="006E123B"/>
    <w:rsid w:val="006E4D90"/>
    <w:rsid w:val="006F47A2"/>
    <w:rsid w:val="00704E56"/>
    <w:rsid w:val="0071044C"/>
    <w:rsid w:val="007152F9"/>
    <w:rsid w:val="00720984"/>
    <w:rsid w:val="00721921"/>
    <w:rsid w:val="00725B5A"/>
    <w:rsid w:val="00725F76"/>
    <w:rsid w:val="00732419"/>
    <w:rsid w:val="007339F4"/>
    <w:rsid w:val="00750023"/>
    <w:rsid w:val="0075253B"/>
    <w:rsid w:val="007539C0"/>
    <w:rsid w:val="00754294"/>
    <w:rsid w:val="00755E47"/>
    <w:rsid w:val="007604D4"/>
    <w:rsid w:val="00765302"/>
    <w:rsid w:val="00765DF1"/>
    <w:rsid w:val="007673F1"/>
    <w:rsid w:val="00767483"/>
    <w:rsid w:val="00770782"/>
    <w:rsid w:val="0077130E"/>
    <w:rsid w:val="00774F48"/>
    <w:rsid w:val="00776C4A"/>
    <w:rsid w:val="00776FAD"/>
    <w:rsid w:val="0078199D"/>
    <w:rsid w:val="0078397C"/>
    <w:rsid w:val="00784A55"/>
    <w:rsid w:val="0079097B"/>
    <w:rsid w:val="007B34C5"/>
    <w:rsid w:val="007B6390"/>
    <w:rsid w:val="007C3220"/>
    <w:rsid w:val="007D1A6C"/>
    <w:rsid w:val="007D29BC"/>
    <w:rsid w:val="007D3B31"/>
    <w:rsid w:val="007D6933"/>
    <w:rsid w:val="007D6DE5"/>
    <w:rsid w:val="007E55A8"/>
    <w:rsid w:val="007E6509"/>
    <w:rsid w:val="007E68C5"/>
    <w:rsid w:val="007F0744"/>
    <w:rsid w:val="007F0753"/>
    <w:rsid w:val="007F2A20"/>
    <w:rsid w:val="007F7C28"/>
    <w:rsid w:val="008022B2"/>
    <w:rsid w:val="008140E8"/>
    <w:rsid w:val="00814340"/>
    <w:rsid w:val="00814E1A"/>
    <w:rsid w:val="00815696"/>
    <w:rsid w:val="008166A3"/>
    <w:rsid w:val="00820A70"/>
    <w:rsid w:val="0082785D"/>
    <w:rsid w:val="008312AB"/>
    <w:rsid w:val="00831FA1"/>
    <w:rsid w:val="00832C41"/>
    <w:rsid w:val="00834881"/>
    <w:rsid w:val="0083599C"/>
    <w:rsid w:val="00836833"/>
    <w:rsid w:val="00840E54"/>
    <w:rsid w:val="008443DE"/>
    <w:rsid w:val="0084489E"/>
    <w:rsid w:val="00846322"/>
    <w:rsid w:val="00853A65"/>
    <w:rsid w:val="00862B11"/>
    <w:rsid w:val="00864B68"/>
    <w:rsid w:val="008714C6"/>
    <w:rsid w:val="00871B64"/>
    <w:rsid w:val="00881537"/>
    <w:rsid w:val="008913F2"/>
    <w:rsid w:val="008A0FDA"/>
    <w:rsid w:val="008A599A"/>
    <w:rsid w:val="008B1935"/>
    <w:rsid w:val="008B19B7"/>
    <w:rsid w:val="008B67B4"/>
    <w:rsid w:val="008B77CB"/>
    <w:rsid w:val="008C115C"/>
    <w:rsid w:val="008D1C9E"/>
    <w:rsid w:val="008D6E1F"/>
    <w:rsid w:val="008E10A5"/>
    <w:rsid w:val="008E2253"/>
    <w:rsid w:val="008F48AF"/>
    <w:rsid w:val="00911771"/>
    <w:rsid w:val="00913DB4"/>
    <w:rsid w:val="00916E06"/>
    <w:rsid w:val="00930F1D"/>
    <w:rsid w:val="00932680"/>
    <w:rsid w:val="00934DCD"/>
    <w:rsid w:val="00936E06"/>
    <w:rsid w:val="00940190"/>
    <w:rsid w:val="00943ADC"/>
    <w:rsid w:val="009625F4"/>
    <w:rsid w:val="009641FE"/>
    <w:rsid w:val="00964ED9"/>
    <w:rsid w:val="009712AF"/>
    <w:rsid w:val="0098188F"/>
    <w:rsid w:val="00984ED3"/>
    <w:rsid w:val="0099159E"/>
    <w:rsid w:val="009A250D"/>
    <w:rsid w:val="009A5829"/>
    <w:rsid w:val="009A78ED"/>
    <w:rsid w:val="009B0628"/>
    <w:rsid w:val="009B0864"/>
    <w:rsid w:val="009B33B6"/>
    <w:rsid w:val="009C30C4"/>
    <w:rsid w:val="009C663C"/>
    <w:rsid w:val="009D3924"/>
    <w:rsid w:val="009D469D"/>
    <w:rsid w:val="009D56BF"/>
    <w:rsid w:val="009D5E05"/>
    <w:rsid w:val="009D6B50"/>
    <w:rsid w:val="009E1C09"/>
    <w:rsid w:val="009F0282"/>
    <w:rsid w:val="009F09E8"/>
    <w:rsid w:val="009F5BF1"/>
    <w:rsid w:val="00A0724C"/>
    <w:rsid w:val="00A0788E"/>
    <w:rsid w:val="00A108E1"/>
    <w:rsid w:val="00A108F6"/>
    <w:rsid w:val="00A116BE"/>
    <w:rsid w:val="00A122E9"/>
    <w:rsid w:val="00A14A3B"/>
    <w:rsid w:val="00A20FA4"/>
    <w:rsid w:val="00A2677E"/>
    <w:rsid w:val="00A32E54"/>
    <w:rsid w:val="00A33972"/>
    <w:rsid w:val="00A43234"/>
    <w:rsid w:val="00A50529"/>
    <w:rsid w:val="00A57BAA"/>
    <w:rsid w:val="00A60A96"/>
    <w:rsid w:val="00A622CC"/>
    <w:rsid w:val="00A72587"/>
    <w:rsid w:val="00A7313E"/>
    <w:rsid w:val="00A750A4"/>
    <w:rsid w:val="00A75845"/>
    <w:rsid w:val="00A75C0D"/>
    <w:rsid w:val="00A770BD"/>
    <w:rsid w:val="00A81BB2"/>
    <w:rsid w:val="00A86BD7"/>
    <w:rsid w:val="00A93F75"/>
    <w:rsid w:val="00A95B62"/>
    <w:rsid w:val="00A96755"/>
    <w:rsid w:val="00AA0FC3"/>
    <w:rsid w:val="00AA6D3F"/>
    <w:rsid w:val="00AB0DB0"/>
    <w:rsid w:val="00AB5CB5"/>
    <w:rsid w:val="00AB6550"/>
    <w:rsid w:val="00AC143C"/>
    <w:rsid w:val="00AC3607"/>
    <w:rsid w:val="00AC4AB6"/>
    <w:rsid w:val="00AC5EF8"/>
    <w:rsid w:val="00AC7CE2"/>
    <w:rsid w:val="00AD096D"/>
    <w:rsid w:val="00AD205D"/>
    <w:rsid w:val="00AD30CD"/>
    <w:rsid w:val="00AD3E9D"/>
    <w:rsid w:val="00AE42AC"/>
    <w:rsid w:val="00AE5BAE"/>
    <w:rsid w:val="00AF2E70"/>
    <w:rsid w:val="00AF30BE"/>
    <w:rsid w:val="00B037B1"/>
    <w:rsid w:val="00B17A1E"/>
    <w:rsid w:val="00B224CB"/>
    <w:rsid w:val="00B2496A"/>
    <w:rsid w:val="00B25751"/>
    <w:rsid w:val="00B26858"/>
    <w:rsid w:val="00B32A75"/>
    <w:rsid w:val="00B405E0"/>
    <w:rsid w:val="00B41097"/>
    <w:rsid w:val="00B41A5E"/>
    <w:rsid w:val="00B4337A"/>
    <w:rsid w:val="00B44AEC"/>
    <w:rsid w:val="00B469F3"/>
    <w:rsid w:val="00B47E3C"/>
    <w:rsid w:val="00B53489"/>
    <w:rsid w:val="00B545E3"/>
    <w:rsid w:val="00B57F0D"/>
    <w:rsid w:val="00B57F56"/>
    <w:rsid w:val="00B625D6"/>
    <w:rsid w:val="00B650E8"/>
    <w:rsid w:val="00B65848"/>
    <w:rsid w:val="00B66A4A"/>
    <w:rsid w:val="00B8241A"/>
    <w:rsid w:val="00B92417"/>
    <w:rsid w:val="00B94C59"/>
    <w:rsid w:val="00BA0257"/>
    <w:rsid w:val="00BA747D"/>
    <w:rsid w:val="00BA7A56"/>
    <w:rsid w:val="00BB24F6"/>
    <w:rsid w:val="00BB544E"/>
    <w:rsid w:val="00BC2135"/>
    <w:rsid w:val="00BC26C9"/>
    <w:rsid w:val="00BC321C"/>
    <w:rsid w:val="00BD3648"/>
    <w:rsid w:val="00BD400A"/>
    <w:rsid w:val="00BD4D64"/>
    <w:rsid w:val="00BE346C"/>
    <w:rsid w:val="00BE6710"/>
    <w:rsid w:val="00BF04C3"/>
    <w:rsid w:val="00BF7C10"/>
    <w:rsid w:val="00C11980"/>
    <w:rsid w:val="00C14CB3"/>
    <w:rsid w:val="00C275E7"/>
    <w:rsid w:val="00C41022"/>
    <w:rsid w:val="00C45C33"/>
    <w:rsid w:val="00C45F61"/>
    <w:rsid w:val="00C53A00"/>
    <w:rsid w:val="00C675F0"/>
    <w:rsid w:val="00C77B6E"/>
    <w:rsid w:val="00C77BB2"/>
    <w:rsid w:val="00C804E7"/>
    <w:rsid w:val="00C824A0"/>
    <w:rsid w:val="00C83037"/>
    <w:rsid w:val="00C868B9"/>
    <w:rsid w:val="00C90377"/>
    <w:rsid w:val="00C90C95"/>
    <w:rsid w:val="00C94764"/>
    <w:rsid w:val="00CA42C1"/>
    <w:rsid w:val="00CB4944"/>
    <w:rsid w:val="00CB7EDF"/>
    <w:rsid w:val="00CC18AA"/>
    <w:rsid w:val="00CD11A5"/>
    <w:rsid w:val="00CD355C"/>
    <w:rsid w:val="00CD62BC"/>
    <w:rsid w:val="00CD6BD6"/>
    <w:rsid w:val="00CE14F4"/>
    <w:rsid w:val="00CE24AE"/>
    <w:rsid w:val="00CE3291"/>
    <w:rsid w:val="00CE60C8"/>
    <w:rsid w:val="00CE70BD"/>
    <w:rsid w:val="00CF5B0F"/>
    <w:rsid w:val="00D01E2B"/>
    <w:rsid w:val="00D02973"/>
    <w:rsid w:val="00D128C2"/>
    <w:rsid w:val="00D159BC"/>
    <w:rsid w:val="00D201FE"/>
    <w:rsid w:val="00D20277"/>
    <w:rsid w:val="00D21A11"/>
    <w:rsid w:val="00D23955"/>
    <w:rsid w:val="00D2521F"/>
    <w:rsid w:val="00D30009"/>
    <w:rsid w:val="00D3644E"/>
    <w:rsid w:val="00D37854"/>
    <w:rsid w:val="00D501D3"/>
    <w:rsid w:val="00D51F5F"/>
    <w:rsid w:val="00D51FDF"/>
    <w:rsid w:val="00D5262F"/>
    <w:rsid w:val="00D55781"/>
    <w:rsid w:val="00D57C86"/>
    <w:rsid w:val="00D62A0F"/>
    <w:rsid w:val="00D63C20"/>
    <w:rsid w:val="00D70FFC"/>
    <w:rsid w:val="00D7120A"/>
    <w:rsid w:val="00D74B21"/>
    <w:rsid w:val="00D752F6"/>
    <w:rsid w:val="00D77404"/>
    <w:rsid w:val="00D80B8D"/>
    <w:rsid w:val="00D82BDB"/>
    <w:rsid w:val="00D85087"/>
    <w:rsid w:val="00D86297"/>
    <w:rsid w:val="00D872EB"/>
    <w:rsid w:val="00D904B3"/>
    <w:rsid w:val="00D919B4"/>
    <w:rsid w:val="00D94978"/>
    <w:rsid w:val="00DA7035"/>
    <w:rsid w:val="00DA71F5"/>
    <w:rsid w:val="00DB6C19"/>
    <w:rsid w:val="00DB7C60"/>
    <w:rsid w:val="00DC0209"/>
    <w:rsid w:val="00DC062C"/>
    <w:rsid w:val="00DC06BF"/>
    <w:rsid w:val="00DD0527"/>
    <w:rsid w:val="00DD32D3"/>
    <w:rsid w:val="00DD7BB1"/>
    <w:rsid w:val="00DE0C76"/>
    <w:rsid w:val="00DE3944"/>
    <w:rsid w:val="00DE616F"/>
    <w:rsid w:val="00DE716D"/>
    <w:rsid w:val="00DF211A"/>
    <w:rsid w:val="00DF3131"/>
    <w:rsid w:val="00DF4741"/>
    <w:rsid w:val="00DF7CA0"/>
    <w:rsid w:val="00E033F2"/>
    <w:rsid w:val="00E06BBE"/>
    <w:rsid w:val="00E23D51"/>
    <w:rsid w:val="00E260B6"/>
    <w:rsid w:val="00E3183E"/>
    <w:rsid w:val="00E4355E"/>
    <w:rsid w:val="00E503EA"/>
    <w:rsid w:val="00E51DFA"/>
    <w:rsid w:val="00E57A8D"/>
    <w:rsid w:val="00E65600"/>
    <w:rsid w:val="00E74AC0"/>
    <w:rsid w:val="00E81AB5"/>
    <w:rsid w:val="00E84219"/>
    <w:rsid w:val="00E852BC"/>
    <w:rsid w:val="00E91E9D"/>
    <w:rsid w:val="00E92EC4"/>
    <w:rsid w:val="00E93D0C"/>
    <w:rsid w:val="00E968F9"/>
    <w:rsid w:val="00E97378"/>
    <w:rsid w:val="00EA535E"/>
    <w:rsid w:val="00EA6DA9"/>
    <w:rsid w:val="00EB6C14"/>
    <w:rsid w:val="00EC39C2"/>
    <w:rsid w:val="00EC6932"/>
    <w:rsid w:val="00EC7AC7"/>
    <w:rsid w:val="00ED1A52"/>
    <w:rsid w:val="00ED648B"/>
    <w:rsid w:val="00EE2EEC"/>
    <w:rsid w:val="00EF0524"/>
    <w:rsid w:val="00EF12E4"/>
    <w:rsid w:val="00EF3DB0"/>
    <w:rsid w:val="00EF6E0D"/>
    <w:rsid w:val="00EF7E4C"/>
    <w:rsid w:val="00F17355"/>
    <w:rsid w:val="00F21E71"/>
    <w:rsid w:val="00F31AAE"/>
    <w:rsid w:val="00F3294F"/>
    <w:rsid w:val="00F33E08"/>
    <w:rsid w:val="00F35EA6"/>
    <w:rsid w:val="00F36613"/>
    <w:rsid w:val="00F43DCA"/>
    <w:rsid w:val="00F44CED"/>
    <w:rsid w:val="00F47687"/>
    <w:rsid w:val="00F47E8A"/>
    <w:rsid w:val="00F54148"/>
    <w:rsid w:val="00F64C9B"/>
    <w:rsid w:val="00F6564C"/>
    <w:rsid w:val="00F721A5"/>
    <w:rsid w:val="00F83A0A"/>
    <w:rsid w:val="00F87409"/>
    <w:rsid w:val="00F93D5E"/>
    <w:rsid w:val="00F966FB"/>
    <w:rsid w:val="00F97609"/>
    <w:rsid w:val="00FA2BBD"/>
    <w:rsid w:val="00FA4C47"/>
    <w:rsid w:val="00FA6970"/>
    <w:rsid w:val="00FA7802"/>
    <w:rsid w:val="00FB7B20"/>
    <w:rsid w:val="00FC1346"/>
    <w:rsid w:val="00FC2D06"/>
    <w:rsid w:val="00FC7A45"/>
    <w:rsid w:val="00FC7E66"/>
    <w:rsid w:val="00FD0A91"/>
    <w:rsid w:val="00FD5ABE"/>
    <w:rsid w:val="00FD7746"/>
    <w:rsid w:val="00FE74BD"/>
    <w:rsid w:val="00FE7FA1"/>
    <w:rsid w:val="00FF136B"/>
    <w:rsid w:val="00FF19D9"/>
    <w:rsid w:val="00FF28C7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15DEC-C0D2-4CAC-A615-12C96BE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1A5E"/>
    <w:rPr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B41A5E"/>
    <w:pPr>
      <w:suppressAutoHyphens w:val="0"/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rsid w:val="00B41A5E"/>
    <w:rPr>
      <w:rFonts w:ascii="Tahoma" w:eastAsia="Century Gothic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41A5E"/>
    <w:rPr>
      <w:rFonts w:ascii="Tahoma" w:hAnsi="Tahoma" w:cs="Tahoma"/>
      <w:sz w:val="16"/>
      <w:szCs w:val="16"/>
      <w:lang w:eastAsia="ar-SA" w:bidi="ar-SA"/>
    </w:rPr>
  </w:style>
  <w:style w:type="table" w:styleId="a4">
    <w:name w:val="Table Grid"/>
    <w:basedOn w:val="a1"/>
    <w:uiPriority w:val="99"/>
    <w:rsid w:val="00916E06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43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34163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376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C7A45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pamth.gov.gr/index.php/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media.amth@pamth.gov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EFC3-2278-4F49-A5FD-7F3ABA4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Typos</dc:creator>
  <cp:keywords/>
  <dc:description/>
  <cp:lastModifiedBy>user</cp:lastModifiedBy>
  <cp:revision>2</cp:revision>
  <cp:lastPrinted>2019-10-22T12:04:00Z</cp:lastPrinted>
  <dcterms:created xsi:type="dcterms:W3CDTF">2020-03-17T18:08:00Z</dcterms:created>
  <dcterms:modified xsi:type="dcterms:W3CDTF">2020-03-17T18:08:00Z</dcterms:modified>
</cp:coreProperties>
</file>